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D6" w:rsidRDefault="00B61BCF" w:rsidP="00B61BCF">
      <w:pPr>
        <w:pStyle w:val="papertitle"/>
      </w:pPr>
      <w:r w:rsidRPr="00B61BCF">
        <w:t xml:space="preserve">EmoRecBiGRU: Emotion Recognition in </w:t>
      </w:r>
      <w:r>
        <w:t>Pe</w:t>
      </w:r>
      <w:bookmarkStart w:id="0" w:name="_GoBack"/>
      <w:bookmarkEnd w:id="0"/>
      <w:r>
        <w:t xml:space="preserve">rsian </w:t>
      </w:r>
      <w:r w:rsidRPr="00B61BCF">
        <w:t xml:space="preserve">Tweets with </w:t>
      </w:r>
      <w:r>
        <w:t xml:space="preserve">an </w:t>
      </w:r>
      <w:r w:rsidRPr="00B61BCF">
        <w:t>Enhanced Model</w:t>
      </w:r>
    </w:p>
    <w:p w:rsidR="00ED13D6" w:rsidRDefault="00ED13D6">
      <w:pPr>
        <w:pStyle w:val="Author"/>
        <w:rPr>
          <w:noProof w:val="0"/>
          <w:sz w:val="20"/>
          <w:szCs w:val="20"/>
        </w:rPr>
      </w:pPr>
    </w:p>
    <w:p w:rsidR="000C4DCF" w:rsidRPr="00E02BE6" w:rsidRDefault="000C4DCF">
      <w:pPr>
        <w:pStyle w:val="Author"/>
        <w:sectPr w:rsidR="000C4DCF" w:rsidRPr="00E02BE6" w:rsidSect="000A584A">
          <w:footerReference w:type="default" r:id="rId7"/>
          <w:pgSz w:w="11909" w:h="16834" w:code="9"/>
          <w:pgMar w:top="4820" w:right="1418" w:bottom="1134" w:left="1418" w:header="720" w:footer="720" w:gutter="0"/>
          <w:pgNumType w:start="0"/>
          <w:cols w:space="720"/>
          <w:titlePg/>
          <w:docGrid w:linePitch="360"/>
        </w:sectPr>
      </w:pPr>
    </w:p>
    <w:p w:rsidR="003F3C4D" w:rsidRPr="000C4DCF" w:rsidRDefault="003F3C4D" w:rsidP="001C0E11">
      <w:pPr>
        <w:pStyle w:val="Affiliation"/>
        <w:jc w:val="both"/>
        <w:rPr>
          <w:rStyle w:val="StyleAbstractItalicChar"/>
          <w:rFonts w:eastAsia="SimSun"/>
          <w:b w:val="0"/>
          <w:bCs w:val="0"/>
          <w:i w:val="0"/>
          <w:iCs w:val="0"/>
        </w:rPr>
        <w:sectPr w:rsidR="003F3C4D" w:rsidRPr="000C4DCF" w:rsidSect="0060483A">
          <w:type w:val="continuous"/>
          <w:pgSz w:w="11909" w:h="16834" w:code="9"/>
          <w:pgMar w:top="1080" w:right="1289" w:bottom="2434" w:left="1260" w:header="720" w:footer="720" w:gutter="0"/>
          <w:cols w:num="3" w:space="720"/>
          <w:docGrid w:linePitch="360"/>
        </w:sectPr>
      </w:pPr>
    </w:p>
    <w:tbl>
      <w:tblPr>
        <w:tblStyle w:val="TableGrid"/>
        <w:tblW w:w="0" w:type="auto"/>
        <w:tblLook w:val="04A0" w:firstRow="1" w:lastRow="0" w:firstColumn="1" w:lastColumn="0" w:noHBand="0" w:noVBand="1"/>
      </w:tblPr>
      <w:tblGrid>
        <w:gridCol w:w="3116"/>
        <w:gridCol w:w="3117"/>
        <w:gridCol w:w="3117"/>
      </w:tblGrid>
      <w:tr w:rsidR="000C4DCF" w:rsidTr="001C0E11">
        <w:tc>
          <w:tcPr>
            <w:tcW w:w="3116" w:type="dxa"/>
            <w:tcBorders>
              <w:top w:val="nil"/>
              <w:left w:val="nil"/>
              <w:bottom w:val="nil"/>
              <w:right w:val="nil"/>
            </w:tcBorders>
          </w:tcPr>
          <w:p w:rsidR="000C4DCF" w:rsidRPr="001C3A07" w:rsidRDefault="000C4DCF" w:rsidP="000C4DCF">
            <w:pPr>
              <w:pStyle w:val="Affiliation"/>
              <w:spacing w:after="120"/>
              <w:rPr>
                <w:b/>
                <w:bCs/>
                <w:sz w:val="22"/>
                <w:szCs w:val="22"/>
              </w:rPr>
            </w:pPr>
            <w:r w:rsidRPr="001C3A07">
              <w:rPr>
                <w:b/>
                <w:bCs/>
                <w:sz w:val="22"/>
                <w:szCs w:val="22"/>
              </w:rPr>
              <w:lastRenderedPageBreak/>
              <w:t>Faezeh Sarlakifar</w:t>
            </w:r>
          </w:p>
          <w:p w:rsidR="000C4DCF" w:rsidRDefault="000C4DCF" w:rsidP="000C4DCF">
            <w:pPr>
              <w:pStyle w:val="Affiliation"/>
            </w:pPr>
            <w:r w:rsidRPr="00C82168">
              <w:t>C</w:t>
            </w:r>
            <w:r>
              <w:t xml:space="preserve">omputer Science and </w:t>
            </w:r>
          </w:p>
          <w:p w:rsidR="000C4DCF" w:rsidRDefault="000C4DCF" w:rsidP="000C4DCF">
            <w:pPr>
              <w:pStyle w:val="Affiliation"/>
            </w:pPr>
            <w:r>
              <w:t>Engineering Department</w:t>
            </w:r>
          </w:p>
          <w:p w:rsidR="000C4DCF" w:rsidRDefault="000C4DCF" w:rsidP="000C4DCF">
            <w:pPr>
              <w:pStyle w:val="Affiliation"/>
            </w:pPr>
            <w:r w:rsidRPr="00C82168">
              <w:t>Shahid Beheshti University</w:t>
            </w:r>
          </w:p>
          <w:p w:rsidR="000C4DCF" w:rsidRDefault="000C4DCF" w:rsidP="000C4DCF">
            <w:pPr>
              <w:pStyle w:val="Affiliation"/>
              <w:spacing w:after="20"/>
            </w:pPr>
            <w:r>
              <w:t>Tehran, Iran</w:t>
            </w:r>
          </w:p>
          <w:p w:rsidR="000C4DCF" w:rsidRPr="001C0E11" w:rsidRDefault="00635BB8" w:rsidP="000C4DCF">
            <w:pPr>
              <w:pStyle w:val="Affiliation"/>
              <w:rPr>
                <w:rStyle w:val="StyleAbstractItalicChar"/>
                <w:rFonts w:eastAsia="SimSun"/>
                <w:b w:val="0"/>
                <w:bCs w:val="0"/>
                <w:i w:val="0"/>
                <w:iCs w:val="0"/>
              </w:rPr>
            </w:pPr>
            <w:hyperlink r:id="rId8" w:history="1">
              <w:r w:rsidR="000C4DCF" w:rsidRPr="001C0E11">
                <w:rPr>
                  <w:rStyle w:val="Hyperlink"/>
                  <w:b/>
                  <w:bCs/>
                  <w:sz w:val="18"/>
                  <w:szCs w:val="18"/>
                </w:rPr>
                <w:t>f.sarlakifar@mail.sbu.ac.ir</w:t>
              </w:r>
            </w:hyperlink>
          </w:p>
        </w:tc>
        <w:tc>
          <w:tcPr>
            <w:tcW w:w="3117" w:type="dxa"/>
            <w:tcBorders>
              <w:top w:val="nil"/>
              <w:left w:val="nil"/>
              <w:bottom w:val="nil"/>
              <w:right w:val="nil"/>
            </w:tcBorders>
          </w:tcPr>
          <w:p w:rsidR="000C4DCF" w:rsidRPr="001C3A07" w:rsidRDefault="000C4DCF" w:rsidP="000C4DCF">
            <w:pPr>
              <w:pStyle w:val="Abstract"/>
              <w:spacing w:after="120"/>
              <w:jc w:val="center"/>
              <w:rPr>
                <w:sz w:val="22"/>
                <w:szCs w:val="22"/>
              </w:rPr>
            </w:pPr>
            <w:r w:rsidRPr="001C3A07">
              <w:rPr>
                <w:sz w:val="22"/>
                <w:szCs w:val="22"/>
              </w:rPr>
              <w:t>Morteza Mahdavi Mortazavi</w:t>
            </w:r>
          </w:p>
          <w:p w:rsidR="000C4DCF" w:rsidRDefault="000C4DCF" w:rsidP="000C4DCF">
            <w:pPr>
              <w:pStyle w:val="Affiliation"/>
            </w:pPr>
            <w:r w:rsidRPr="00C82168">
              <w:t>C</w:t>
            </w:r>
            <w:r>
              <w:t xml:space="preserve">omputer Science and </w:t>
            </w:r>
          </w:p>
          <w:p w:rsidR="000C4DCF" w:rsidRDefault="000C4DCF" w:rsidP="000C4DCF">
            <w:pPr>
              <w:pStyle w:val="Affiliation"/>
            </w:pPr>
            <w:r>
              <w:t>Engineering Department</w:t>
            </w:r>
          </w:p>
          <w:p w:rsidR="000C4DCF" w:rsidRDefault="000C4DCF" w:rsidP="000C4DCF">
            <w:pPr>
              <w:pStyle w:val="Affiliation"/>
            </w:pPr>
            <w:r w:rsidRPr="00C82168">
              <w:t>Shahid Beheshti University</w:t>
            </w:r>
          </w:p>
          <w:p w:rsidR="000C4DCF" w:rsidRDefault="000C4DCF" w:rsidP="000C4DCF">
            <w:pPr>
              <w:pStyle w:val="Affiliation"/>
              <w:spacing w:after="20"/>
            </w:pPr>
            <w:r>
              <w:t>Tehran, Iran</w:t>
            </w:r>
          </w:p>
          <w:p w:rsidR="000C4DCF" w:rsidRPr="001C0E11" w:rsidRDefault="00635BB8" w:rsidP="000C4DCF">
            <w:pPr>
              <w:pStyle w:val="Affiliation"/>
              <w:rPr>
                <w:rStyle w:val="StyleAbstractItalicChar"/>
                <w:rFonts w:eastAsia="SimSun"/>
                <w:b w:val="0"/>
                <w:bCs w:val="0"/>
                <w:i w:val="0"/>
                <w:iCs w:val="0"/>
              </w:rPr>
            </w:pPr>
            <w:hyperlink r:id="rId9" w:history="1">
              <w:r w:rsidR="000C4DCF" w:rsidRPr="001C0E11">
                <w:rPr>
                  <w:rStyle w:val="Hyperlink"/>
                  <w:b/>
                  <w:bCs/>
                  <w:sz w:val="18"/>
                  <w:szCs w:val="18"/>
                </w:rPr>
                <w:t>s.mahdavimortazavi@mail.sbu.ac.ir</w:t>
              </w:r>
            </w:hyperlink>
            <w:r w:rsidR="000C4DCF" w:rsidRPr="001C0E11">
              <w:rPr>
                <w:b/>
                <w:bCs/>
                <w:sz w:val="18"/>
                <w:szCs w:val="18"/>
              </w:rPr>
              <w:t xml:space="preserve"> </w:t>
            </w:r>
          </w:p>
        </w:tc>
        <w:tc>
          <w:tcPr>
            <w:tcW w:w="3117" w:type="dxa"/>
            <w:tcBorders>
              <w:top w:val="nil"/>
              <w:left w:val="nil"/>
              <w:bottom w:val="nil"/>
              <w:right w:val="nil"/>
            </w:tcBorders>
          </w:tcPr>
          <w:p w:rsidR="001C0E11" w:rsidRPr="00B57A1C" w:rsidRDefault="001C0E11" w:rsidP="001C0E11">
            <w:pPr>
              <w:pStyle w:val="Author"/>
              <w:spacing w:before="0" w:after="120"/>
            </w:pPr>
            <w:r w:rsidRPr="00C82168">
              <w:rPr>
                <w:b/>
                <w:bCs/>
              </w:rPr>
              <w:t>Mehrnoush Shamsfard</w:t>
            </w:r>
            <w:r>
              <w:t xml:space="preserve"> </w:t>
            </w:r>
            <w:r>
              <w:drawing>
                <wp:inline distT="0" distB="0" distL="0" distR="0" wp14:anchorId="744E2B9D" wp14:editId="75EC1D2B">
                  <wp:extent cx="152400" cy="152400"/>
                  <wp:effectExtent l="0" t="0" r="0" b="0"/>
                  <wp:docPr id="2" name="Picture 2" descr="https://info.orcid.org/wp-content/uploads/2020/12/ORCIDiD_icon16x16.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orcid.org/wp-content/uploads/2020/12/ORCIDiD_icon16x1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C0E11" w:rsidRDefault="001C0E11" w:rsidP="001C0E11">
            <w:pPr>
              <w:pStyle w:val="Affiliation"/>
            </w:pPr>
            <w:r w:rsidRPr="00C82168">
              <w:t>C</w:t>
            </w:r>
            <w:r>
              <w:t>omputer Science and</w:t>
            </w:r>
          </w:p>
          <w:p w:rsidR="001C0E11" w:rsidRDefault="001C0E11" w:rsidP="001C0E11">
            <w:pPr>
              <w:pStyle w:val="Affiliation"/>
            </w:pPr>
            <w:r>
              <w:t>Engineering Department</w:t>
            </w:r>
          </w:p>
          <w:p w:rsidR="001C0E11" w:rsidRDefault="001C0E11" w:rsidP="001C0E11">
            <w:pPr>
              <w:pStyle w:val="Affiliation"/>
            </w:pPr>
            <w:r w:rsidRPr="00C82168">
              <w:t>Shahid Beheshti University</w:t>
            </w:r>
          </w:p>
          <w:p w:rsidR="001C0E11" w:rsidRPr="00B57A1C" w:rsidRDefault="001C0E11" w:rsidP="001C0E11">
            <w:pPr>
              <w:pStyle w:val="Affiliation"/>
            </w:pPr>
            <w:r>
              <w:t>Tehran, Iran</w:t>
            </w:r>
          </w:p>
          <w:p w:rsidR="000C4DCF" w:rsidRDefault="00635BB8" w:rsidP="001C0E11">
            <w:pPr>
              <w:pStyle w:val="Abstract"/>
              <w:spacing w:after="0"/>
              <w:jc w:val="center"/>
              <w:rPr>
                <w:rStyle w:val="StyleAbstractItalicChar"/>
                <w:i w:val="0"/>
                <w:iCs w:val="0"/>
              </w:rPr>
            </w:pPr>
            <w:hyperlink r:id="rId12" w:history="1">
              <w:r w:rsidR="001C0E11" w:rsidRPr="001C0E11">
                <w:rPr>
                  <w:rStyle w:val="Hyperlink"/>
                  <w:rFonts w:eastAsia="MS Mincho"/>
                </w:rPr>
                <w:t>m-shams@sbu.ac.ir</w:t>
              </w:r>
            </w:hyperlink>
          </w:p>
        </w:tc>
      </w:tr>
    </w:tbl>
    <w:p w:rsidR="000C4DCF" w:rsidRDefault="000C4DCF" w:rsidP="000C4DCF">
      <w:pPr>
        <w:pStyle w:val="Abstract"/>
        <w:rPr>
          <w:rStyle w:val="StyleAbstractItalicChar"/>
        </w:rPr>
      </w:pPr>
    </w:p>
    <w:p w:rsidR="003F3C4D" w:rsidRDefault="003F3C4D" w:rsidP="00CF42A4">
      <w:pPr>
        <w:pStyle w:val="Abstract"/>
        <w:rPr>
          <w:rtl/>
          <w:lang w:bidi="fa-IR"/>
        </w:rPr>
        <w:sectPr w:rsidR="003F3C4D" w:rsidSect="003F3C4D">
          <w:type w:val="continuous"/>
          <w:pgSz w:w="11909" w:h="16834" w:code="9"/>
          <w:pgMar w:top="1080" w:right="1289" w:bottom="2434" w:left="1260" w:header="720" w:footer="720" w:gutter="0"/>
          <w:cols w:space="720"/>
          <w:docGrid w:linePitch="360"/>
        </w:sectPr>
      </w:pPr>
      <w:r w:rsidRPr="0015640A">
        <w:rPr>
          <w:rStyle w:val="StyleAbstractItalicChar"/>
        </w:rPr>
        <w:t>Abstract</w:t>
      </w:r>
      <w:r w:rsidRPr="0015640A">
        <w:t>—</w:t>
      </w:r>
      <w:r w:rsidR="005157E9" w:rsidRPr="005157E9">
        <w:t xml:space="preserve">Emotion recognition in text is a fundamental aspect of natural language understanding, with significant applications in various domains such as mental health monitoring, customer feedback analysis, content recommendation systems, and chatbots. In this paper, we present a hybrid model for predicting the presence of six emotions: anger, disgust, fear, sadness, happiness, and surprise in Persian text. We also predict the primary emotion in the given text, including these six emotions along with the “other” category. Our approach involves the utilization of XLM-RoBERTa, a pre-trained transformer-based language model, and fine-tuning it on two diverse datasets: EmoPars and ArmanEmo. Central to our approach is the incorporation of a single Bidirectional Gated Recurrent Unit (BiGRU), placed before the final fully connected layer. This strategic integration empowers our model to capture contextual dependencies more effectively, resulting in an improved F-score after adding this BiGRU layer. </w:t>
      </w:r>
      <w:r w:rsidR="00CF42A4" w:rsidRPr="00CF42A4">
        <w:t>This enhanced model achieved a 2% improvement in the F-score metric on the ArmanEmo test set and a 7% improvement in the F-score metric for predicting the presence of six emotions on the final test set of the ParsiAzma Emotion Recognition challenge.</w:t>
      </w:r>
    </w:p>
    <w:p w:rsidR="00B61BCF" w:rsidRPr="00B57A1C" w:rsidRDefault="00B61BCF" w:rsidP="00B61BCF">
      <w:pPr>
        <w:pStyle w:val="Affiliation"/>
        <w:jc w:val="both"/>
        <w:sectPr w:rsidR="00B61BCF" w:rsidRPr="00B57A1C" w:rsidSect="0060483A">
          <w:type w:val="continuous"/>
          <w:pgSz w:w="11909" w:h="16834" w:code="9"/>
          <w:pgMar w:top="1080" w:right="1289" w:bottom="2434" w:left="1260" w:header="720" w:footer="720" w:gutter="0"/>
          <w:cols w:num="3" w:space="720"/>
          <w:docGrid w:linePitch="360"/>
        </w:sectPr>
      </w:pPr>
    </w:p>
    <w:p w:rsidR="000A584A" w:rsidRPr="001C3A07" w:rsidRDefault="001C3A07" w:rsidP="001C3A07">
      <w:pPr>
        <w:pStyle w:val="keywords"/>
        <w:ind w:firstLine="0"/>
        <w:rPr>
          <w:b w:val="0"/>
          <w:bCs w:val="0"/>
          <w:i w:val="0"/>
          <w:iCs w:val="0"/>
        </w:rPr>
      </w:pPr>
      <w:r>
        <w:lastRenderedPageBreak/>
        <w:t>Keywords:</w:t>
      </w:r>
      <w:r w:rsidR="0090740B">
        <w:t xml:space="preserve"> </w:t>
      </w:r>
      <w:r w:rsidR="004B1DBE">
        <w:rPr>
          <w:b w:val="0"/>
          <w:bCs w:val="0"/>
          <w:i w:val="0"/>
          <w:iCs w:val="0"/>
        </w:rPr>
        <w:t>Emotion R</w:t>
      </w:r>
      <w:r w:rsidR="0090740B">
        <w:rPr>
          <w:b w:val="0"/>
          <w:bCs w:val="0"/>
          <w:i w:val="0"/>
          <w:iCs w:val="0"/>
        </w:rPr>
        <w:t>ecognition</w:t>
      </w:r>
      <w:r w:rsidR="004B1DBE">
        <w:rPr>
          <w:b w:val="0"/>
          <w:bCs w:val="0"/>
          <w:i w:val="0"/>
          <w:iCs w:val="0"/>
        </w:rPr>
        <w:t xml:space="preserve"> (ER)</w:t>
      </w:r>
      <w:r w:rsidR="0090740B">
        <w:rPr>
          <w:b w:val="0"/>
          <w:bCs w:val="0"/>
          <w:i w:val="0"/>
          <w:iCs w:val="0"/>
        </w:rPr>
        <w:t xml:space="preserve">, </w:t>
      </w:r>
      <w:r w:rsidR="001C0E11">
        <w:rPr>
          <w:b w:val="0"/>
          <w:bCs w:val="0"/>
          <w:i w:val="0"/>
          <w:iCs w:val="0"/>
        </w:rPr>
        <w:t>Bidirectional Gated Recurrent Unit (Bi</w:t>
      </w:r>
      <w:r w:rsidR="0090740B">
        <w:rPr>
          <w:b w:val="0"/>
          <w:bCs w:val="0"/>
          <w:i w:val="0"/>
          <w:iCs w:val="0"/>
        </w:rPr>
        <w:t>GRU</w:t>
      </w:r>
      <w:r w:rsidR="001C0E11">
        <w:rPr>
          <w:b w:val="0"/>
          <w:bCs w:val="0"/>
          <w:i w:val="0"/>
          <w:iCs w:val="0"/>
        </w:rPr>
        <w:t>)</w:t>
      </w:r>
      <w:r w:rsidR="0090740B">
        <w:rPr>
          <w:b w:val="0"/>
          <w:bCs w:val="0"/>
          <w:i w:val="0"/>
          <w:iCs w:val="0"/>
        </w:rPr>
        <w:t>, Natural Language Processing</w:t>
      </w:r>
      <w:r w:rsidR="004B1DBE">
        <w:rPr>
          <w:b w:val="0"/>
          <w:bCs w:val="0"/>
          <w:i w:val="0"/>
          <w:iCs w:val="0"/>
        </w:rPr>
        <w:t xml:space="preserve"> (NLP)</w:t>
      </w:r>
      <w:r w:rsidR="0090740B">
        <w:rPr>
          <w:b w:val="0"/>
          <w:bCs w:val="0"/>
          <w:i w:val="0"/>
          <w:iCs w:val="0"/>
        </w:rPr>
        <w:t xml:space="preserve">, </w:t>
      </w:r>
      <w:r w:rsidR="004B1DBE">
        <w:rPr>
          <w:b w:val="0"/>
          <w:bCs w:val="0"/>
          <w:i w:val="0"/>
          <w:iCs w:val="0"/>
        </w:rPr>
        <w:t>Large Language Model (LLM)</w:t>
      </w:r>
      <w:r w:rsidR="0033223E">
        <w:rPr>
          <w:b w:val="0"/>
          <w:bCs w:val="0"/>
          <w:i w:val="0"/>
          <w:iCs w:val="0"/>
        </w:rPr>
        <w:t xml:space="preserve"> </w:t>
      </w:r>
      <w:r w:rsidR="00533992">
        <w:rPr>
          <w:b w:val="0"/>
          <w:bCs w:val="0"/>
          <w:i w:val="0"/>
          <w:iCs w:val="0"/>
        </w:rPr>
        <w:t xml:space="preserve"> </w:t>
      </w:r>
    </w:p>
    <w:p w:rsidR="000A584A" w:rsidRDefault="000A584A" w:rsidP="004B1DBE">
      <w:pPr>
        <w:jc w:val="both"/>
        <w:rPr>
          <w:sz w:val="18"/>
          <w:szCs w:val="18"/>
        </w:rPr>
      </w:pPr>
    </w:p>
    <w:p w:rsidR="000A584A" w:rsidRDefault="000A584A" w:rsidP="004B1DBE">
      <w:pPr>
        <w:jc w:val="both"/>
        <w:rPr>
          <w:sz w:val="18"/>
          <w:szCs w:val="18"/>
        </w:rPr>
      </w:pPr>
    </w:p>
    <w:p w:rsidR="000A584A" w:rsidRDefault="000A584A" w:rsidP="004B1DBE">
      <w:pPr>
        <w:jc w:val="both"/>
        <w:rPr>
          <w:sz w:val="18"/>
          <w:szCs w:val="18"/>
        </w:rPr>
      </w:pPr>
    </w:p>
    <w:p w:rsidR="00733518" w:rsidRDefault="00733518" w:rsidP="004B1DBE">
      <w:pPr>
        <w:jc w:val="both"/>
        <w:rPr>
          <w:sz w:val="18"/>
          <w:szCs w:val="18"/>
        </w:rPr>
      </w:pPr>
    </w:p>
    <w:p w:rsidR="00FC1AE8" w:rsidRDefault="00FC1AE8" w:rsidP="004B1DBE">
      <w:pPr>
        <w:jc w:val="both"/>
        <w:rPr>
          <w:sz w:val="18"/>
          <w:szCs w:val="18"/>
        </w:rPr>
      </w:pPr>
    </w:p>
    <w:p w:rsidR="00FC1AE8" w:rsidRDefault="00FC1AE8" w:rsidP="004B1DBE">
      <w:pPr>
        <w:jc w:val="both"/>
        <w:rPr>
          <w:sz w:val="18"/>
          <w:szCs w:val="18"/>
        </w:rPr>
      </w:pPr>
    </w:p>
    <w:p w:rsidR="00FC1AE8" w:rsidRDefault="00FC1AE8" w:rsidP="004B1DBE">
      <w:pPr>
        <w:jc w:val="both"/>
        <w:rPr>
          <w:sz w:val="18"/>
          <w:szCs w:val="18"/>
        </w:rPr>
      </w:pPr>
    </w:p>
    <w:p w:rsidR="00FC1AE8" w:rsidRDefault="00FC1AE8" w:rsidP="004B1DBE">
      <w:pPr>
        <w:jc w:val="both"/>
        <w:rPr>
          <w:sz w:val="18"/>
          <w:szCs w:val="18"/>
        </w:rPr>
      </w:pPr>
    </w:p>
    <w:p w:rsidR="00FC1AE8" w:rsidRDefault="00FC1AE8" w:rsidP="004B1DBE">
      <w:pPr>
        <w:jc w:val="both"/>
        <w:rPr>
          <w:sz w:val="18"/>
          <w:szCs w:val="18"/>
        </w:rPr>
      </w:pPr>
    </w:p>
    <w:p w:rsidR="00FC1AE8" w:rsidRDefault="00FC1AE8" w:rsidP="004B1DBE">
      <w:pPr>
        <w:jc w:val="both"/>
        <w:rPr>
          <w:sz w:val="18"/>
          <w:szCs w:val="18"/>
        </w:rPr>
      </w:pPr>
    </w:p>
    <w:p w:rsidR="00FC1AE8" w:rsidRDefault="00FC1AE8" w:rsidP="004B1DBE">
      <w:pPr>
        <w:jc w:val="both"/>
        <w:rPr>
          <w:sz w:val="18"/>
          <w:szCs w:val="18"/>
        </w:rPr>
      </w:pPr>
    </w:p>
    <w:p w:rsidR="000A584A" w:rsidRDefault="000A584A" w:rsidP="004B1DBE">
      <w:pPr>
        <w:jc w:val="both"/>
        <w:rPr>
          <w:sz w:val="18"/>
          <w:szCs w:val="18"/>
        </w:rPr>
      </w:pPr>
    </w:p>
    <w:p w:rsidR="000A584A" w:rsidRDefault="000A584A" w:rsidP="004B1DBE">
      <w:pPr>
        <w:jc w:val="both"/>
        <w:rPr>
          <w:sz w:val="18"/>
          <w:szCs w:val="18"/>
        </w:rPr>
      </w:pPr>
    </w:p>
    <w:p w:rsidR="00B56029" w:rsidRDefault="00B56029" w:rsidP="004B1DBE">
      <w:pPr>
        <w:jc w:val="both"/>
        <w:rPr>
          <w:sz w:val="18"/>
          <w:szCs w:val="18"/>
        </w:rPr>
      </w:pPr>
    </w:p>
    <w:p w:rsidR="000A584A" w:rsidRDefault="000A584A" w:rsidP="004B1DBE">
      <w:pPr>
        <w:jc w:val="both"/>
        <w:rPr>
          <w:sz w:val="18"/>
          <w:szCs w:val="18"/>
        </w:rPr>
      </w:pPr>
    </w:p>
    <w:p w:rsidR="000A584A" w:rsidRPr="000A584A" w:rsidRDefault="000A584A" w:rsidP="004B1DBE">
      <w:pPr>
        <w:jc w:val="both"/>
        <w:rPr>
          <w:sz w:val="18"/>
          <w:szCs w:val="18"/>
        </w:rPr>
        <w:sectPr w:rsidR="000A584A" w:rsidRPr="000A584A" w:rsidSect="00F47181">
          <w:type w:val="continuous"/>
          <w:pgSz w:w="11909" w:h="16834" w:code="9"/>
          <w:pgMar w:top="4820" w:right="1418" w:bottom="1134" w:left="1418" w:header="720" w:footer="720" w:gutter="0"/>
          <w:cols w:space="720"/>
          <w:docGrid w:linePitch="360"/>
        </w:sectPr>
      </w:pPr>
    </w:p>
    <w:p w:rsidR="00ED13D6" w:rsidRPr="001B3ED3" w:rsidRDefault="00ED13D6" w:rsidP="00B961F5">
      <w:pPr>
        <w:pStyle w:val="Heading1"/>
        <w:rPr>
          <w:sz w:val="22"/>
          <w:szCs w:val="22"/>
        </w:rPr>
      </w:pPr>
      <w:r w:rsidRPr="001B3ED3">
        <w:rPr>
          <w:sz w:val="22"/>
          <w:szCs w:val="22"/>
        </w:rPr>
        <w:lastRenderedPageBreak/>
        <w:t xml:space="preserve">Introduction </w:t>
      </w:r>
      <w:r w:rsidR="00FC7B9F" w:rsidRPr="001B3ED3">
        <w:rPr>
          <w:sz w:val="22"/>
          <w:szCs w:val="22"/>
        </w:rPr>
        <w:t xml:space="preserve"> </w:t>
      </w:r>
    </w:p>
    <w:p w:rsidR="00E748B6" w:rsidRPr="001B3ED3" w:rsidRDefault="00E748B6" w:rsidP="005A2EE7">
      <w:pPr>
        <w:pStyle w:val="BodyText"/>
        <w:rPr>
          <w:sz w:val="22"/>
          <w:szCs w:val="22"/>
        </w:rPr>
      </w:pPr>
      <w:r w:rsidRPr="00E748B6">
        <w:rPr>
          <w:sz w:val="22"/>
          <w:szCs w:val="22"/>
        </w:rPr>
        <w:t>Emotion recognition is a key part of natural language processing (NLP), a tech field that looks at different kinds of data, like text, to understand human emotions. This involves studying language, context, and behavior to figure out how people feel. In this paper, we specifically focus on recognizing emotions in Persian text.</w:t>
      </w:r>
    </w:p>
    <w:p w:rsidR="00EE5DB7" w:rsidRPr="004C57AF" w:rsidRDefault="00EE5DB7" w:rsidP="00EE5DB7">
      <w:pPr>
        <w:pStyle w:val="BodyText"/>
        <w:ind w:firstLine="0"/>
        <w:rPr>
          <w:i/>
          <w:iCs/>
          <w:sz w:val="22"/>
          <w:szCs w:val="22"/>
        </w:rPr>
      </w:pPr>
      <w:r w:rsidRPr="004C57AF">
        <w:rPr>
          <w:i/>
          <w:iCs/>
          <w:sz w:val="22"/>
          <w:szCs w:val="22"/>
        </w:rPr>
        <w:t>A. Importance of Emotion Recognition in NLP</w:t>
      </w:r>
    </w:p>
    <w:p w:rsidR="00EE5DB7" w:rsidRPr="001B3ED3" w:rsidRDefault="00C67432" w:rsidP="00EE5DB7">
      <w:pPr>
        <w:pStyle w:val="BodyText"/>
        <w:rPr>
          <w:sz w:val="22"/>
          <w:szCs w:val="22"/>
        </w:rPr>
      </w:pPr>
      <w:r w:rsidRPr="00C67432">
        <w:rPr>
          <w:sz w:val="22"/>
          <w:szCs w:val="22"/>
        </w:rPr>
        <w:t>The recognition of emotions conveyed in text is foundational for improving human-computer interactions, especially within the domain of chatbots.</w:t>
      </w:r>
      <w:r w:rsidR="00EE5DB7" w:rsidRPr="001B3ED3">
        <w:rPr>
          <w:sz w:val="22"/>
          <w:szCs w:val="22"/>
        </w:rPr>
        <w:t xml:space="preserve"> These automated conversational agents have become integral to various applications, and integrating emotion recognition capabilities can significantly enhance their effectiveness. By discerning emotions, chatbots can tailor responses to user sentiment, fostering more personalized and engaging interactions.</w:t>
      </w:r>
      <w:r w:rsidR="00AB7A1C">
        <w:rPr>
          <w:sz w:val="22"/>
          <w:szCs w:val="22"/>
        </w:rPr>
        <w:t xml:space="preserve"> </w:t>
      </w:r>
    </w:p>
    <w:p w:rsidR="00EE5DB7" w:rsidRPr="001B3ED3" w:rsidRDefault="00EE5DB7" w:rsidP="00124D14">
      <w:pPr>
        <w:pStyle w:val="BodyText"/>
        <w:rPr>
          <w:sz w:val="22"/>
          <w:szCs w:val="22"/>
        </w:rPr>
      </w:pPr>
      <w:r w:rsidRPr="001B3ED3">
        <w:rPr>
          <w:sz w:val="22"/>
          <w:szCs w:val="22"/>
        </w:rPr>
        <w:t>However, e</w:t>
      </w:r>
      <w:r w:rsidR="00124D14">
        <w:rPr>
          <w:sz w:val="22"/>
          <w:szCs w:val="22"/>
        </w:rPr>
        <w:t xml:space="preserve">motion recognition is a challenging </w:t>
      </w:r>
      <w:r w:rsidRPr="001B3ED3">
        <w:rPr>
          <w:sz w:val="22"/>
          <w:szCs w:val="22"/>
        </w:rPr>
        <w:t>task</w:t>
      </w:r>
      <w:r w:rsidR="00124D14">
        <w:rPr>
          <w:sz w:val="22"/>
          <w:szCs w:val="22"/>
        </w:rPr>
        <w:t xml:space="preserve">. </w:t>
      </w:r>
      <w:r w:rsidRPr="001B3ED3">
        <w:rPr>
          <w:sz w:val="22"/>
          <w:szCs w:val="22"/>
        </w:rPr>
        <w:t>Several features, encompassed by the Component Process Model, express emotions, such as Stimulus, Bodily Symptoms, Subjective Feeling, Evaluation of Stimulus, expressions, and functional motivational aspects. These features present intricate patterns that pose difficulties for understanding and evaluation by computers.</w:t>
      </w:r>
    </w:p>
    <w:p w:rsidR="00FC7B9F" w:rsidRPr="001B3ED3" w:rsidRDefault="00EE5DB7" w:rsidP="000D3DD1">
      <w:pPr>
        <w:pStyle w:val="BodyText"/>
        <w:rPr>
          <w:sz w:val="22"/>
          <w:szCs w:val="22"/>
        </w:rPr>
      </w:pPr>
      <w:r w:rsidRPr="001B3ED3">
        <w:rPr>
          <w:sz w:val="22"/>
          <w:szCs w:val="22"/>
        </w:rPr>
        <w:t xml:space="preserve">A fundamental question arises: How can we define a categorical system of emotions? Various methods, such as Ekman's model </w:t>
      </w:r>
      <w:r w:rsidR="0093340E">
        <w:rPr>
          <w:sz w:val="22"/>
          <w:szCs w:val="22"/>
        </w:rPr>
        <w:t xml:space="preserve">[1] </w:t>
      </w:r>
      <w:r w:rsidRPr="001B3ED3">
        <w:rPr>
          <w:sz w:val="22"/>
          <w:szCs w:val="22"/>
        </w:rPr>
        <w:t xml:space="preserve">(including Happy, Sad, Fear, Anger, Surprise, and Disgust) and Robert Plutchik's Wheel of Emotions </w:t>
      </w:r>
      <w:r w:rsidR="0093340E">
        <w:rPr>
          <w:sz w:val="22"/>
          <w:szCs w:val="22"/>
        </w:rPr>
        <w:t xml:space="preserve">[2] </w:t>
      </w:r>
      <w:r w:rsidRPr="001B3ED3">
        <w:rPr>
          <w:sz w:val="22"/>
          <w:szCs w:val="22"/>
        </w:rPr>
        <w:t>(comprising joy, trust, fear, surprise, sadness, disgust, anger, and anticipation), have been proposed. In this work, we utilize Ekman's emotion categorization due to the availability of relevant datasets.</w:t>
      </w:r>
    </w:p>
    <w:p w:rsidR="00297D3D" w:rsidRDefault="00297D3D" w:rsidP="001F59CA">
      <w:pPr>
        <w:pStyle w:val="BodyText"/>
        <w:rPr>
          <w:sz w:val="22"/>
          <w:szCs w:val="22"/>
        </w:rPr>
      </w:pPr>
      <w:r w:rsidRPr="00297D3D">
        <w:rPr>
          <w:sz w:val="22"/>
          <w:szCs w:val="22"/>
        </w:rPr>
        <w:t>In the Persian language, sentiment analysis has garnered substantial attention, while emotion recognition has received relatively le</w:t>
      </w:r>
      <w:r w:rsidR="00A639EC">
        <w:rPr>
          <w:sz w:val="22"/>
          <w:szCs w:val="22"/>
        </w:rPr>
        <w:t>ss focus, partly due to the scarcity</w:t>
      </w:r>
      <w:r w:rsidRPr="00297D3D">
        <w:rPr>
          <w:sz w:val="22"/>
          <w:szCs w:val="22"/>
        </w:rPr>
        <w:t xml:space="preserve"> of labeled datasets for emotion recognition tasks. Nonetheless, there are noteworthy works in Persian emotion recognition, including research c</w:t>
      </w:r>
      <w:r w:rsidR="001F59CA">
        <w:rPr>
          <w:sz w:val="22"/>
          <w:szCs w:val="22"/>
        </w:rPr>
        <w:t xml:space="preserve">onducted by Khotanlou et al. </w:t>
      </w:r>
      <w:r w:rsidRPr="00297D3D">
        <w:rPr>
          <w:sz w:val="22"/>
          <w:szCs w:val="22"/>
        </w:rPr>
        <w:t>[3]</w:t>
      </w:r>
      <w:r w:rsidR="001F59CA">
        <w:rPr>
          <w:sz w:val="22"/>
          <w:szCs w:val="22"/>
        </w:rPr>
        <w:t xml:space="preserve">, another study by Abaskohi </w:t>
      </w:r>
      <w:r w:rsidR="000C2ED8">
        <w:rPr>
          <w:sz w:val="22"/>
          <w:szCs w:val="22"/>
        </w:rPr>
        <w:t xml:space="preserve">and colleagues </w:t>
      </w:r>
      <w:r w:rsidR="001F59CA">
        <w:rPr>
          <w:sz w:val="22"/>
          <w:szCs w:val="22"/>
        </w:rPr>
        <w:t>[4], and the work of Mirzaee</w:t>
      </w:r>
      <w:r w:rsidRPr="00297D3D">
        <w:rPr>
          <w:sz w:val="22"/>
          <w:szCs w:val="22"/>
        </w:rPr>
        <w:t xml:space="preserve"> </w:t>
      </w:r>
      <w:r w:rsidR="0008680E">
        <w:rPr>
          <w:sz w:val="22"/>
          <w:szCs w:val="22"/>
        </w:rPr>
        <w:t xml:space="preserve">and colleagues </w:t>
      </w:r>
      <w:r w:rsidRPr="00297D3D">
        <w:rPr>
          <w:sz w:val="22"/>
          <w:szCs w:val="22"/>
        </w:rPr>
        <w:t>[5], all of which have made valuable contributions. These studies are explored in detail in the related work section.</w:t>
      </w:r>
    </w:p>
    <w:p w:rsidR="004C57AF" w:rsidRPr="004C57AF" w:rsidRDefault="001C3A07" w:rsidP="004C57AF">
      <w:pPr>
        <w:pStyle w:val="BodyText"/>
        <w:ind w:firstLine="0"/>
        <w:rPr>
          <w:i/>
          <w:iCs/>
          <w:sz w:val="22"/>
          <w:szCs w:val="22"/>
        </w:rPr>
      </w:pPr>
      <w:r>
        <w:rPr>
          <w:i/>
          <w:iCs/>
          <w:sz w:val="22"/>
          <w:szCs w:val="22"/>
        </w:rPr>
        <w:t>B. Related</w:t>
      </w:r>
      <w:r w:rsidR="00993F47">
        <w:rPr>
          <w:i/>
          <w:iCs/>
          <w:sz w:val="22"/>
          <w:szCs w:val="22"/>
        </w:rPr>
        <w:t xml:space="preserve"> Work</w:t>
      </w:r>
    </w:p>
    <w:p w:rsidR="00A6619F" w:rsidRDefault="004C57AF" w:rsidP="004F03E0">
      <w:pPr>
        <w:pStyle w:val="BodyText"/>
        <w:rPr>
          <w:sz w:val="22"/>
          <w:szCs w:val="22"/>
        </w:rPr>
      </w:pPr>
      <w:r w:rsidRPr="004C57AF">
        <w:rPr>
          <w:sz w:val="22"/>
          <w:szCs w:val="22"/>
        </w:rPr>
        <w:t>Emotion recognition in the Persian language presents a distinctive array of challenges owing to the limite</w:t>
      </w:r>
      <w:r w:rsidR="00A6619F">
        <w:rPr>
          <w:sz w:val="22"/>
          <w:szCs w:val="22"/>
        </w:rPr>
        <w:t>d existing research,</w:t>
      </w:r>
      <w:r w:rsidRPr="004C57AF">
        <w:rPr>
          <w:sz w:val="22"/>
          <w:szCs w:val="22"/>
        </w:rPr>
        <w:t xml:space="preserve"> the intricacies inherent in analyzing the Persian language, and the scarcity of </w:t>
      </w:r>
      <w:r w:rsidR="00A6619F">
        <w:rPr>
          <w:sz w:val="22"/>
          <w:szCs w:val="22"/>
        </w:rPr>
        <w:t xml:space="preserve">labeled </w:t>
      </w:r>
      <w:r w:rsidRPr="004C57AF">
        <w:rPr>
          <w:sz w:val="22"/>
          <w:szCs w:val="22"/>
        </w:rPr>
        <w:t>data</w:t>
      </w:r>
      <w:r w:rsidR="00A6619F">
        <w:rPr>
          <w:sz w:val="22"/>
          <w:szCs w:val="22"/>
        </w:rPr>
        <w:t>set</w:t>
      </w:r>
      <w:r w:rsidRPr="004C57AF">
        <w:rPr>
          <w:sz w:val="22"/>
          <w:szCs w:val="22"/>
        </w:rPr>
        <w:t xml:space="preserve">. Nevertheless, since the </w:t>
      </w:r>
      <w:r w:rsidRPr="004C57AF">
        <w:rPr>
          <w:sz w:val="22"/>
          <w:szCs w:val="22"/>
        </w:rPr>
        <w:lastRenderedPageBreak/>
        <w:t>introductio</w:t>
      </w:r>
      <w:r w:rsidR="00993F47">
        <w:rPr>
          <w:sz w:val="22"/>
          <w:szCs w:val="22"/>
        </w:rPr>
        <w:t>n of the EmoPars dataset</w:t>
      </w:r>
      <w:r w:rsidR="00091747">
        <w:rPr>
          <w:sz w:val="22"/>
          <w:szCs w:val="22"/>
        </w:rPr>
        <w:t xml:space="preserve"> [</w:t>
      </w:r>
      <w:r w:rsidR="00161A18">
        <w:rPr>
          <w:sz w:val="22"/>
          <w:szCs w:val="22"/>
        </w:rPr>
        <w:t>6</w:t>
      </w:r>
      <w:r w:rsidR="00AA6BF0">
        <w:rPr>
          <w:sz w:val="22"/>
          <w:szCs w:val="22"/>
        </w:rPr>
        <w:t>]</w:t>
      </w:r>
      <w:r w:rsidRPr="004C57AF">
        <w:rPr>
          <w:sz w:val="22"/>
          <w:szCs w:val="22"/>
        </w:rPr>
        <w:t xml:space="preserve">, notable efforts have been made to enhance text-based Persian emotion recognition. Despite these endeavors, </w:t>
      </w:r>
      <w:r w:rsidR="003F0AB3">
        <w:rPr>
          <w:sz w:val="22"/>
          <w:szCs w:val="22"/>
        </w:rPr>
        <w:t xml:space="preserve">still </w:t>
      </w:r>
      <w:r w:rsidRPr="004C57AF">
        <w:rPr>
          <w:sz w:val="22"/>
          <w:szCs w:val="22"/>
        </w:rPr>
        <w:t>a considerable gap persists in achieving promising results in this domain.</w:t>
      </w:r>
    </w:p>
    <w:p w:rsidR="00CF3B88" w:rsidRDefault="00CF3B88" w:rsidP="00CF3B88">
      <w:pPr>
        <w:pStyle w:val="BodyText"/>
        <w:rPr>
          <w:sz w:val="22"/>
          <w:szCs w:val="22"/>
        </w:rPr>
      </w:pPr>
      <w:r w:rsidRPr="00CF3B88">
        <w:rPr>
          <w:sz w:val="22"/>
          <w:szCs w:val="22"/>
        </w:rPr>
        <w:t>Firstly, we review some important research in Emotion Recognition in general (English texts), then describe related works on Persian text emotion recognition.</w:t>
      </w:r>
      <w:r>
        <w:rPr>
          <w:sz w:val="22"/>
          <w:szCs w:val="22"/>
        </w:rPr>
        <w:t xml:space="preserve"> </w:t>
      </w:r>
    </w:p>
    <w:p w:rsidR="00483B99" w:rsidRDefault="00483B99" w:rsidP="002B2437">
      <w:pPr>
        <w:pStyle w:val="BodyText"/>
        <w:rPr>
          <w:sz w:val="22"/>
          <w:szCs w:val="22"/>
        </w:rPr>
      </w:pPr>
      <w:r w:rsidRPr="00483B99">
        <w:rPr>
          <w:sz w:val="22"/>
          <w:szCs w:val="22"/>
        </w:rPr>
        <w:t>I</w:t>
      </w:r>
      <w:r w:rsidR="002B2437">
        <w:rPr>
          <w:sz w:val="22"/>
          <w:szCs w:val="22"/>
        </w:rPr>
        <w:t>n Chowanda’s</w:t>
      </w:r>
      <w:r w:rsidR="00161A18">
        <w:rPr>
          <w:sz w:val="22"/>
          <w:szCs w:val="22"/>
        </w:rPr>
        <w:t xml:space="preserve"> research [7</w:t>
      </w:r>
      <w:r w:rsidRPr="00483B99">
        <w:rPr>
          <w:sz w:val="22"/>
          <w:szCs w:val="22"/>
        </w:rPr>
        <w:t>], the functionality of various machine learning models and a feed-forward neural network in textual emotion recognition was compared. The study involves an exploration of various machine learning algorithms, including Naïve Bayes, Generalized Linear, Fast Large Margin, Artificial Neural Network (ANN), Decision Tree, Random Forest, and Support Vector Machine (SVM). This exploration resulted in the examination of a total of 2302 feature sets, each containing 100-1000 features extracted from the text. The conclusion drawn from the results is that the Generalized Linear Model provides the best performance with an accuracy score of 0.92, recall of 0.902, precision o</w:t>
      </w:r>
      <w:r>
        <w:rPr>
          <w:sz w:val="22"/>
          <w:szCs w:val="22"/>
        </w:rPr>
        <w:t>f 0.902, and F1 score of 0.901.</w:t>
      </w:r>
    </w:p>
    <w:p w:rsidR="00641FCB" w:rsidRPr="004C57AF" w:rsidRDefault="00FB5A5B" w:rsidP="007F1FBA">
      <w:pPr>
        <w:pStyle w:val="BodyText"/>
        <w:rPr>
          <w:sz w:val="22"/>
          <w:szCs w:val="22"/>
        </w:rPr>
      </w:pPr>
      <w:r w:rsidRPr="00FB5A5B">
        <w:rPr>
          <w:sz w:val="22"/>
          <w:szCs w:val="22"/>
        </w:rPr>
        <w:t>The study</w:t>
      </w:r>
      <w:r w:rsidR="003E0D66">
        <w:rPr>
          <w:sz w:val="22"/>
          <w:szCs w:val="22"/>
        </w:rPr>
        <w:t xml:space="preserve"> </w:t>
      </w:r>
      <w:r>
        <w:rPr>
          <w:sz w:val="22"/>
          <w:szCs w:val="22"/>
        </w:rPr>
        <w:t xml:space="preserve">conducted by </w:t>
      </w:r>
      <w:r w:rsidR="003E0D66">
        <w:rPr>
          <w:sz w:val="22"/>
          <w:szCs w:val="22"/>
        </w:rPr>
        <w:t>Yakovenko</w:t>
      </w:r>
      <w:r w:rsidR="00CC2FE9">
        <w:rPr>
          <w:sz w:val="22"/>
          <w:szCs w:val="22"/>
        </w:rPr>
        <w:t xml:space="preserve"> </w:t>
      </w:r>
      <w:r w:rsidR="00161A18">
        <w:rPr>
          <w:sz w:val="22"/>
          <w:szCs w:val="22"/>
        </w:rPr>
        <w:t>[8</w:t>
      </w:r>
      <w:r w:rsidR="007F1FBA">
        <w:rPr>
          <w:sz w:val="22"/>
          <w:szCs w:val="22"/>
        </w:rPr>
        <w:t>]</w:t>
      </w:r>
      <w:r w:rsidR="003E0D66">
        <w:rPr>
          <w:sz w:val="22"/>
          <w:szCs w:val="22"/>
        </w:rPr>
        <w:t xml:space="preserve">, </w:t>
      </w:r>
      <w:r w:rsidRPr="00FB5A5B">
        <w:rPr>
          <w:sz w:val="22"/>
          <w:szCs w:val="22"/>
        </w:rPr>
        <w:t>addresses the challenge of multi-emotion sentiment classification in natural language processing (NLP) and demonstrates the effectiveness of large-scale unsupervised language modeling combined with fine-tuning. By training an attention-based Transformer network on a substantial text dataset (Amazon reviews) and fine-tuning on specific datasets</w:t>
      </w:r>
      <w:r w:rsidR="0037671D">
        <w:rPr>
          <w:sz w:val="22"/>
          <w:szCs w:val="22"/>
        </w:rPr>
        <w:t xml:space="preserve">. </w:t>
      </w:r>
      <w:r w:rsidRPr="00FB5A5B">
        <w:rPr>
          <w:sz w:val="22"/>
          <w:szCs w:val="22"/>
        </w:rPr>
        <w:t>The</w:t>
      </w:r>
      <w:r w:rsidR="0037671D">
        <w:rPr>
          <w:sz w:val="22"/>
          <w:szCs w:val="22"/>
        </w:rPr>
        <w:t xml:space="preserve"> results are acceptable</w:t>
      </w:r>
      <w:r w:rsidRPr="00FB5A5B">
        <w:rPr>
          <w:sz w:val="22"/>
          <w:szCs w:val="22"/>
        </w:rPr>
        <w:t xml:space="preserve"> for challenging emotion categorie</w:t>
      </w:r>
      <w:r w:rsidR="007F1FBA">
        <w:rPr>
          <w:sz w:val="22"/>
          <w:szCs w:val="22"/>
        </w:rPr>
        <w:t>s like Fear, Disgust, and Anger</w:t>
      </w:r>
      <w:r w:rsidR="0037671D">
        <w:rPr>
          <w:sz w:val="22"/>
          <w:szCs w:val="22"/>
        </w:rPr>
        <w:t>.</w:t>
      </w:r>
    </w:p>
    <w:p w:rsidR="00AD549E" w:rsidRDefault="00AD549E" w:rsidP="004C57AF">
      <w:pPr>
        <w:pStyle w:val="BodyText"/>
        <w:rPr>
          <w:sz w:val="22"/>
          <w:szCs w:val="22"/>
        </w:rPr>
      </w:pPr>
      <w:r w:rsidRPr="00AD549E">
        <w:rPr>
          <w:sz w:val="22"/>
          <w:szCs w:val="22"/>
        </w:rPr>
        <w:t>Prior research in Persian emotion recognition has explored diverse methodologies to enhance performance.</w:t>
      </w:r>
      <w:r w:rsidR="00F62D92">
        <w:rPr>
          <w:sz w:val="22"/>
          <w:szCs w:val="22"/>
        </w:rPr>
        <w:t xml:space="preserve"> Noteworthy studies, such as </w:t>
      </w:r>
      <w:r w:rsidRPr="00AD549E">
        <w:rPr>
          <w:sz w:val="22"/>
          <w:szCs w:val="22"/>
        </w:rPr>
        <w:t>Abaskohi's paper [4], have employed feature extraction techniques, focusing on emojis, hashtags, POS tags, misspelled words, and addressing data imbalance issues. These studies have successfully fine-tuned transformer models, resulting in commendable outcomes.</w:t>
      </w:r>
    </w:p>
    <w:p w:rsidR="004C57AF" w:rsidRPr="004C57AF" w:rsidRDefault="00ED5FFB" w:rsidP="00685C1F">
      <w:pPr>
        <w:pStyle w:val="BodyText"/>
        <w:rPr>
          <w:sz w:val="22"/>
          <w:szCs w:val="22"/>
        </w:rPr>
      </w:pPr>
      <w:r>
        <w:rPr>
          <w:sz w:val="22"/>
          <w:szCs w:val="22"/>
        </w:rPr>
        <w:t>The Khotanlou’s paper</w:t>
      </w:r>
      <w:r w:rsidR="001861BA">
        <w:rPr>
          <w:sz w:val="22"/>
          <w:szCs w:val="22"/>
        </w:rPr>
        <w:t xml:space="preserve"> [3]</w:t>
      </w:r>
      <w:r w:rsidR="00D73B2E" w:rsidRPr="00D73B2E">
        <w:rPr>
          <w:sz w:val="22"/>
          <w:szCs w:val="22"/>
        </w:rPr>
        <w:t>, proposes a system for analyzing emotions in Persian texts, combining cognitive features and a deep neural network, specifically a gated recurrent unit (GRU). Using a dataset of 23,000 labeled Persian documents, the approach incorporates emotional constructions, keywords, and POS, along with Word2Vec for text embedding.</w:t>
      </w:r>
    </w:p>
    <w:p w:rsidR="000670FB" w:rsidRDefault="00DE2F1F" w:rsidP="004C57AF">
      <w:pPr>
        <w:pStyle w:val="BodyText"/>
        <w:rPr>
          <w:sz w:val="22"/>
          <w:szCs w:val="22"/>
        </w:rPr>
      </w:pPr>
      <w:r>
        <w:rPr>
          <w:sz w:val="22"/>
          <w:szCs w:val="22"/>
        </w:rPr>
        <w:t>In</w:t>
      </w:r>
      <w:r w:rsidR="000670FB" w:rsidRPr="000670FB">
        <w:rPr>
          <w:sz w:val="22"/>
          <w:szCs w:val="22"/>
        </w:rPr>
        <w:t xml:space="preserve"> Mirzaee’s paper [5], whose public dataset was utilized in our work, the authors endeavored to create a deep learning model using transfer learning and preprocessing techniques on text. </w:t>
      </w:r>
      <w:r w:rsidR="000670FB" w:rsidRPr="000670FB">
        <w:rPr>
          <w:sz w:val="22"/>
          <w:szCs w:val="22"/>
        </w:rPr>
        <w:lastRenderedPageBreak/>
        <w:t>They fine-tuned transformer models, such as BERT and its family, after processing the text and achieved favorable baseline results for their new dataset (ArmanEmo Dataset).</w:t>
      </w:r>
    </w:p>
    <w:p w:rsidR="004C57AF" w:rsidRPr="004C57AF" w:rsidRDefault="00CD68A1" w:rsidP="004C57AF">
      <w:pPr>
        <w:pStyle w:val="BodyText"/>
        <w:rPr>
          <w:sz w:val="22"/>
          <w:szCs w:val="22"/>
        </w:rPr>
      </w:pPr>
      <w:r>
        <w:rPr>
          <w:sz w:val="22"/>
          <w:szCs w:val="22"/>
        </w:rPr>
        <w:t>Some models</w:t>
      </w:r>
      <w:r w:rsidR="00AE392B">
        <w:rPr>
          <w:sz w:val="22"/>
          <w:szCs w:val="22"/>
        </w:rPr>
        <w:t>, like “</w:t>
      </w:r>
      <w:r w:rsidR="00154839">
        <w:rPr>
          <w:sz w:val="22"/>
          <w:szCs w:val="22"/>
        </w:rPr>
        <w:t>XLM-T</w:t>
      </w:r>
      <w:r w:rsidR="00AE392B">
        <w:rPr>
          <w:sz w:val="22"/>
          <w:szCs w:val="22"/>
        </w:rPr>
        <w:t>”</w:t>
      </w:r>
      <w:r w:rsidR="00D0206E">
        <w:rPr>
          <w:sz w:val="22"/>
          <w:szCs w:val="22"/>
        </w:rPr>
        <w:t xml:space="preserve"> [</w:t>
      </w:r>
      <w:r w:rsidR="00161A18">
        <w:rPr>
          <w:sz w:val="22"/>
          <w:szCs w:val="22"/>
        </w:rPr>
        <w:t>9</w:t>
      </w:r>
      <w:r w:rsidR="00B00650">
        <w:rPr>
          <w:sz w:val="22"/>
          <w:szCs w:val="22"/>
        </w:rPr>
        <w:t>]</w:t>
      </w:r>
      <w:r w:rsidR="004C57AF" w:rsidRPr="004C57AF">
        <w:rPr>
          <w:sz w:val="22"/>
          <w:szCs w:val="22"/>
        </w:rPr>
        <w:t xml:space="preserve"> adopted transformer models, fine-tuning them on a large volume of informal texts from platforms like Twitter and Instagram to enhance the model's understanding of informal language. Subsequently, these models were fine-tuned on emotion recognition datasets, predomin</w:t>
      </w:r>
      <w:r w:rsidR="00687D4A">
        <w:rPr>
          <w:sz w:val="22"/>
          <w:szCs w:val="22"/>
        </w:rPr>
        <w:t>antly comprised of informal texts</w:t>
      </w:r>
      <w:r w:rsidR="004C57AF" w:rsidRPr="004C57AF">
        <w:rPr>
          <w:sz w:val="22"/>
          <w:szCs w:val="22"/>
        </w:rPr>
        <w:t xml:space="preserve"> from Twitter.</w:t>
      </w:r>
    </w:p>
    <w:p w:rsidR="004C57AF" w:rsidRPr="004C57AF" w:rsidRDefault="004C57AF" w:rsidP="00E410D5">
      <w:pPr>
        <w:pStyle w:val="BodyText"/>
        <w:rPr>
          <w:sz w:val="22"/>
          <w:szCs w:val="22"/>
        </w:rPr>
      </w:pPr>
      <w:r w:rsidRPr="004C57AF">
        <w:rPr>
          <w:sz w:val="22"/>
          <w:szCs w:val="22"/>
        </w:rPr>
        <w:t>Other approaches have relied on classical machine learning methods</w:t>
      </w:r>
      <w:r w:rsidR="003244E7">
        <w:rPr>
          <w:sz w:val="22"/>
          <w:szCs w:val="22"/>
        </w:rPr>
        <w:t xml:space="preserve"> [</w:t>
      </w:r>
      <w:r w:rsidR="007E5338">
        <w:rPr>
          <w:sz w:val="22"/>
          <w:szCs w:val="22"/>
        </w:rPr>
        <w:t>10</w:t>
      </w:r>
      <w:r w:rsidR="002164A6">
        <w:rPr>
          <w:sz w:val="22"/>
          <w:szCs w:val="22"/>
        </w:rPr>
        <w:t>]</w:t>
      </w:r>
      <w:r w:rsidRPr="004C57AF">
        <w:rPr>
          <w:sz w:val="22"/>
          <w:szCs w:val="22"/>
        </w:rPr>
        <w:t>, lexicon-based approa</w:t>
      </w:r>
      <w:r w:rsidR="003244E7">
        <w:rPr>
          <w:sz w:val="22"/>
          <w:szCs w:val="22"/>
        </w:rPr>
        <w:t xml:space="preserve">ches, and phrase-based methods, </w:t>
      </w:r>
      <w:r w:rsidRPr="004C57AF">
        <w:rPr>
          <w:sz w:val="22"/>
          <w:szCs w:val="22"/>
        </w:rPr>
        <w:t>which have laid the foundation for the field. However, as we advance into the future, end-to-end deep learning techniques are gaining prominence.</w:t>
      </w:r>
      <w:r w:rsidR="002164A6">
        <w:rPr>
          <w:sz w:val="22"/>
          <w:szCs w:val="22"/>
        </w:rPr>
        <w:t xml:space="preserve"> </w:t>
      </w:r>
    </w:p>
    <w:p w:rsidR="004C57AF" w:rsidRDefault="004C57AF" w:rsidP="007627E4">
      <w:pPr>
        <w:pStyle w:val="BodyText"/>
        <w:rPr>
          <w:sz w:val="22"/>
          <w:szCs w:val="22"/>
        </w:rPr>
      </w:pPr>
      <w:r w:rsidRPr="004C57AF">
        <w:rPr>
          <w:sz w:val="22"/>
          <w:szCs w:val="22"/>
        </w:rPr>
        <w:t>Beyond the Persian language, current efforts are increasingly focused on creating end-to-end pipelines to comprehend feature</w:t>
      </w:r>
      <w:r w:rsidR="00177016">
        <w:rPr>
          <w:sz w:val="22"/>
          <w:szCs w:val="22"/>
        </w:rPr>
        <w:t xml:space="preserve">s in text and detect emotions. </w:t>
      </w:r>
      <w:r w:rsidR="00105845">
        <w:rPr>
          <w:sz w:val="22"/>
          <w:szCs w:val="22"/>
        </w:rPr>
        <w:t>For instance, in</w:t>
      </w:r>
      <w:r w:rsidR="007627E4" w:rsidRPr="007627E4">
        <w:rPr>
          <w:sz w:val="22"/>
          <w:szCs w:val="22"/>
        </w:rPr>
        <w:t xml:space="preserve"> Kumar's paper</w:t>
      </w:r>
      <w:r w:rsidR="007F608C">
        <w:rPr>
          <w:sz w:val="22"/>
          <w:szCs w:val="22"/>
        </w:rPr>
        <w:t xml:space="preserve"> [11</w:t>
      </w:r>
      <w:r w:rsidR="00556325">
        <w:rPr>
          <w:sz w:val="22"/>
          <w:szCs w:val="22"/>
        </w:rPr>
        <w:t>]</w:t>
      </w:r>
      <w:r w:rsidR="007627E4" w:rsidRPr="007627E4">
        <w:rPr>
          <w:sz w:val="22"/>
          <w:szCs w:val="22"/>
        </w:rPr>
        <w:t>, the authors aimed to create strong pipelines by improving how text is understood and effectively detecting emotions. They utilized a bidirectional encoder representation transformer as a powerful embedding module, combined GRU and CNN blocks, and finished with a feed-forward network for the classifier. These efforts focus on integrating different neural network components and experimenting to build a robust end-to-end pipeline.</w:t>
      </w:r>
    </w:p>
    <w:p w:rsidR="005452A7" w:rsidRPr="005452A7" w:rsidRDefault="005452A7" w:rsidP="005452A7">
      <w:pPr>
        <w:pStyle w:val="BodyText"/>
        <w:ind w:firstLine="0"/>
        <w:rPr>
          <w:i/>
          <w:iCs/>
          <w:sz w:val="22"/>
          <w:szCs w:val="22"/>
        </w:rPr>
      </w:pPr>
      <w:r>
        <w:rPr>
          <w:i/>
          <w:iCs/>
          <w:sz w:val="22"/>
          <w:szCs w:val="22"/>
        </w:rPr>
        <w:t>C. Motivation</w:t>
      </w:r>
    </w:p>
    <w:p w:rsidR="004416D8" w:rsidRDefault="004416D8" w:rsidP="004416D8">
      <w:pPr>
        <w:pStyle w:val="BodyText"/>
        <w:rPr>
          <w:sz w:val="22"/>
          <w:szCs w:val="22"/>
        </w:rPr>
      </w:pPr>
      <w:r w:rsidRPr="004416D8">
        <w:rPr>
          <w:sz w:val="22"/>
          <w:szCs w:val="22"/>
        </w:rPr>
        <w:t xml:space="preserve">Our motivation for </w:t>
      </w:r>
      <w:r>
        <w:rPr>
          <w:sz w:val="22"/>
          <w:szCs w:val="22"/>
        </w:rPr>
        <w:t>conducting</w:t>
      </w:r>
      <w:r w:rsidRPr="004416D8">
        <w:rPr>
          <w:sz w:val="22"/>
          <w:szCs w:val="22"/>
        </w:rPr>
        <w:t xml:space="preserve"> th</w:t>
      </w:r>
      <w:r>
        <w:rPr>
          <w:sz w:val="22"/>
          <w:szCs w:val="22"/>
        </w:rPr>
        <w:t>is research was sparked by the “ParsiAzma competition”</w:t>
      </w:r>
      <w:r w:rsidR="006D1425">
        <w:rPr>
          <w:sz w:val="22"/>
          <w:szCs w:val="22"/>
        </w:rPr>
        <w:t xml:space="preserve"> [12</w:t>
      </w:r>
      <w:r w:rsidR="007C1307">
        <w:rPr>
          <w:sz w:val="22"/>
          <w:szCs w:val="22"/>
        </w:rPr>
        <w:t>]</w:t>
      </w:r>
      <w:r>
        <w:rPr>
          <w:sz w:val="22"/>
          <w:szCs w:val="22"/>
        </w:rPr>
        <w:t>.</w:t>
      </w:r>
      <w:r w:rsidRPr="004416D8">
        <w:rPr>
          <w:sz w:val="22"/>
          <w:szCs w:val="22"/>
        </w:rPr>
        <w:t xml:space="preserve"> This national NLP competition comprises four challenges in the analysis of social media text:</w:t>
      </w:r>
    </w:p>
    <w:p w:rsidR="005A33C1" w:rsidRDefault="005A33C1" w:rsidP="005A33C1">
      <w:pPr>
        <w:pStyle w:val="BodyText"/>
        <w:numPr>
          <w:ilvl w:val="0"/>
          <w:numId w:val="16"/>
        </w:numPr>
        <w:rPr>
          <w:sz w:val="22"/>
          <w:szCs w:val="22"/>
        </w:rPr>
      </w:pPr>
      <w:r>
        <w:rPr>
          <w:sz w:val="22"/>
          <w:szCs w:val="22"/>
        </w:rPr>
        <w:t xml:space="preserve">Emotion </w:t>
      </w:r>
      <w:r w:rsidR="00577ABD">
        <w:rPr>
          <w:sz w:val="22"/>
          <w:szCs w:val="22"/>
        </w:rPr>
        <w:t>R</w:t>
      </w:r>
      <w:r>
        <w:rPr>
          <w:sz w:val="22"/>
          <w:szCs w:val="22"/>
        </w:rPr>
        <w:t>ecognition</w:t>
      </w:r>
    </w:p>
    <w:p w:rsidR="005A33C1" w:rsidRDefault="005A33C1" w:rsidP="005A33C1">
      <w:pPr>
        <w:pStyle w:val="BodyText"/>
        <w:numPr>
          <w:ilvl w:val="0"/>
          <w:numId w:val="16"/>
        </w:numPr>
        <w:rPr>
          <w:sz w:val="22"/>
          <w:szCs w:val="22"/>
        </w:rPr>
      </w:pPr>
      <w:r>
        <w:rPr>
          <w:sz w:val="22"/>
          <w:szCs w:val="22"/>
        </w:rPr>
        <w:t xml:space="preserve">Sentiment </w:t>
      </w:r>
      <w:r w:rsidR="00577ABD">
        <w:rPr>
          <w:sz w:val="22"/>
          <w:szCs w:val="22"/>
        </w:rPr>
        <w:t>A</w:t>
      </w:r>
      <w:r>
        <w:rPr>
          <w:sz w:val="22"/>
          <w:szCs w:val="22"/>
        </w:rPr>
        <w:t>nalysis</w:t>
      </w:r>
    </w:p>
    <w:p w:rsidR="005A33C1" w:rsidRDefault="00577ABD" w:rsidP="005A33C1">
      <w:pPr>
        <w:pStyle w:val="BodyText"/>
        <w:numPr>
          <w:ilvl w:val="0"/>
          <w:numId w:val="16"/>
        </w:numPr>
        <w:rPr>
          <w:sz w:val="22"/>
          <w:szCs w:val="22"/>
        </w:rPr>
      </w:pPr>
      <w:r>
        <w:rPr>
          <w:sz w:val="22"/>
          <w:szCs w:val="22"/>
        </w:rPr>
        <w:t>Fact Checking</w:t>
      </w:r>
    </w:p>
    <w:p w:rsidR="005A33C1" w:rsidRDefault="005A33C1" w:rsidP="005A33C1">
      <w:pPr>
        <w:pStyle w:val="BodyText"/>
        <w:numPr>
          <w:ilvl w:val="0"/>
          <w:numId w:val="16"/>
        </w:numPr>
        <w:rPr>
          <w:sz w:val="22"/>
          <w:szCs w:val="22"/>
        </w:rPr>
      </w:pPr>
      <w:r w:rsidRPr="005A33C1">
        <w:rPr>
          <w:sz w:val="22"/>
          <w:szCs w:val="22"/>
        </w:rPr>
        <w:t xml:space="preserve">Stance Detection </w:t>
      </w:r>
    </w:p>
    <w:p w:rsidR="001E1880" w:rsidRPr="004C57AF" w:rsidRDefault="007D587F" w:rsidP="00A6619F">
      <w:pPr>
        <w:pStyle w:val="BodyText"/>
        <w:rPr>
          <w:sz w:val="22"/>
          <w:szCs w:val="22"/>
        </w:rPr>
      </w:pPr>
      <w:r w:rsidRPr="007D587F">
        <w:rPr>
          <w:sz w:val="22"/>
          <w:szCs w:val="22"/>
        </w:rPr>
        <w:t>This competition constitutes four primary stages, and the results of the fourth stage determined the final competition rank</w:t>
      </w:r>
      <w:r>
        <w:rPr>
          <w:sz w:val="22"/>
          <w:szCs w:val="22"/>
        </w:rPr>
        <w:t>ings. In our chosen challenge, “Emotion Recognition,” our proposed model achieved</w:t>
      </w:r>
      <w:r w:rsidRPr="007D587F">
        <w:rPr>
          <w:sz w:val="22"/>
          <w:szCs w:val="22"/>
        </w:rPr>
        <w:t xml:space="preserve"> the second place. Additionally, there was a fifth stage dedicated to the improvement phase, allowing us to test our enhanced models following the conclusion of the primary competition stages.</w:t>
      </w:r>
      <w:r w:rsidR="00DC1537">
        <w:rPr>
          <w:sz w:val="22"/>
          <w:szCs w:val="22"/>
        </w:rPr>
        <w:t xml:space="preserve"> </w:t>
      </w:r>
    </w:p>
    <w:p w:rsidR="004C57AF" w:rsidRDefault="002767D5" w:rsidP="00832D4B">
      <w:pPr>
        <w:pStyle w:val="BodyText"/>
        <w:rPr>
          <w:sz w:val="22"/>
          <w:szCs w:val="22"/>
        </w:rPr>
      </w:pPr>
      <w:r w:rsidRPr="002767D5">
        <w:rPr>
          <w:sz w:val="22"/>
          <w:szCs w:val="22"/>
        </w:rPr>
        <w:t xml:space="preserve">Deep learning approaches enable models to automatically learn features from text, enhancing their ability to </w:t>
      </w:r>
      <w:r>
        <w:rPr>
          <w:sz w:val="22"/>
          <w:szCs w:val="22"/>
        </w:rPr>
        <w:t>better understand the nuances</w:t>
      </w:r>
      <w:r w:rsidRPr="002767D5">
        <w:rPr>
          <w:sz w:val="22"/>
          <w:szCs w:val="22"/>
        </w:rPr>
        <w:t xml:space="preserve"> of emotional content.</w:t>
      </w:r>
      <w:r>
        <w:rPr>
          <w:sz w:val="22"/>
          <w:szCs w:val="22"/>
        </w:rPr>
        <w:t xml:space="preserve"> </w:t>
      </w:r>
      <w:r w:rsidR="004C57AF" w:rsidRPr="004C57AF">
        <w:rPr>
          <w:sz w:val="22"/>
          <w:szCs w:val="22"/>
        </w:rPr>
        <w:t xml:space="preserve">Our work aligns with this </w:t>
      </w:r>
      <w:r w:rsidR="004C57AF" w:rsidRPr="004C57AF">
        <w:rPr>
          <w:sz w:val="22"/>
          <w:szCs w:val="22"/>
        </w:rPr>
        <w:lastRenderedPageBreak/>
        <w:t>approach, aiming to enhance model performance through the integration of attention mechanisms and re</w:t>
      </w:r>
      <w:r w:rsidR="00832D4B">
        <w:rPr>
          <w:sz w:val="22"/>
          <w:szCs w:val="22"/>
        </w:rPr>
        <w:t>current neural networks (RNNs).</w:t>
      </w:r>
    </w:p>
    <w:p w:rsidR="004F03E0" w:rsidRPr="001B3ED3" w:rsidRDefault="004F03E0" w:rsidP="004F03E0">
      <w:pPr>
        <w:pStyle w:val="BodyText"/>
        <w:rPr>
          <w:sz w:val="22"/>
          <w:szCs w:val="22"/>
        </w:rPr>
      </w:pPr>
      <w:r w:rsidRPr="001B3ED3">
        <w:rPr>
          <w:sz w:val="22"/>
          <w:szCs w:val="22"/>
        </w:rPr>
        <w:t>Our inspiration for incorporating a GRU layer into XLM-RoBERTa stems fro</w:t>
      </w:r>
      <w:r>
        <w:rPr>
          <w:sz w:val="22"/>
          <w:szCs w:val="22"/>
        </w:rPr>
        <w:t>m Chin Poo Lee's recent paper [</w:t>
      </w:r>
      <w:r w:rsidR="006D1425">
        <w:rPr>
          <w:sz w:val="22"/>
          <w:szCs w:val="22"/>
        </w:rPr>
        <w:t>13</w:t>
      </w:r>
      <w:r w:rsidRPr="001B3ED3">
        <w:rPr>
          <w:sz w:val="22"/>
          <w:szCs w:val="22"/>
        </w:rPr>
        <w:t>], We hypothesized that this addition</w:t>
      </w:r>
      <w:r>
        <w:rPr>
          <w:sz w:val="22"/>
          <w:szCs w:val="22"/>
        </w:rPr>
        <w:t>al layer</w:t>
      </w:r>
      <w:r w:rsidRPr="001B3ED3">
        <w:rPr>
          <w:sz w:val="22"/>
          <w:szCs w:val="22"/>
        </w:rPr>
        <w:t xml:space="preserve"> could enhance results in the Persian text emotion recognition task, and the achieved outco</w:t>
      </w:r>
      <w:r>
        <w:rPr>
          <w:sz w:val="22"/>
          <w:szCs w:val="22"/>
        </w:rPr>
        <w:t xml:space="preserve">mes align with our expectations. </w:t>
      </w:r>
      <w:r w:rsidRPr="001B3ED3">
        <w:rPr>
          <w:sz w:val="22"/>
          <w:szCs w:val="22"/>
        </w:rPr>
        <w:t>This paper will detail our model's architecture and methodology, experimental findings, and conclusion, along with future work considerations.</w:t>
      </w:r>
    </w:p>
    <w:p w:rsidR="00ED13D6" w:rsidRPr="001B3ED3" w:rsidRDefault="00FD3F50" w:rsidP="00B961F5">
      <w:pPr>
        <w:pStyle w:val="Heading1"/>
        <w:rPr>
          <w:sz w:val="22"/>
          <w:szCs w:val="22"/>
        </w:rPr>
      </w:pPr>
      <w:r w:rsidRPr="001B3ED3">
        <w:rPr>
          <w:sz w:val="22"/>
          <w:szCs w:val="22"/>
        </w:rPr>
        <w:t>Methodology</w:t>
      </w:r>
    </w:p>
    <w:p w:rsidR="00D23CCE" w:rsidRPr="001B3ED3" w:rsidRDefault="00D23CCE" w:rsidP="00D23CCE">
      <w:pPr>
        <w:pStyle w:val="Heading2"/>
        <w:numPr>
          <w:ilvl w:val="1"/>
          <w:numId w:val="4"/>
        </w:numPr>
        <w:rPr>
          <w:sz w:val="22"/>
          <w:szCs w:val="22"/>
        </w:rPr>
      </w:pPr>
      <w:r w:rsidRPr="001B3ED3">
        <w:rPr>
          <w:sz w:val="22"/>
          <w:szCs w:val="22"/>
        </w:rPr>
        <w:t>Datasets</w:t>
      </w:r>
    </w:p>
    <w:p w:rsidR="00EE5DB7" w:rsidRPr="001B3ED3" w:rsidRDefault="000E62D8" w:rsidP="000E62D8">
      <w:pPr>
        <w:ind w:firstLine="288"/>
        <w:jc w:val="left"/>
        <w:rPr>
          <w:sz w:val="22"/>
          <w:szCs w:val="22"/>
        </w:rPr>
      </w:pPr>
      <w:r>
        <w:rPr>
          <w:sz w:val="22"/>
          <w:szCs w:val="22"/>
        </w:rPr>
        <w:t>In our research, two</w:t>
      </w:r>
      <w:r w:rsidR="00EE5DB7" w:rsidRPr="001B3ED3">
        <w:rPr>
          <w:sz w:val="22"/>
          <w:szCs w:val="22"/>
        </w:rPr>
        <w:t xml:space="preserve"> primary emotion datasets</w:t>
      </w:r>
      <w:r>
        <w:rPr>
          <w:sz w:val="22"/>
          <w:szCs w:val="22"/>
        </w:rPr>
        <w:t xml:space="preserve"> are utilized:</w:t>
      </w:r>
      <w:r w:rsidR="00EE5DB7" w:rsidRPr="001B3ED3">
        <w:rPr>
          <w:sz w:val="22"/>
          <w:szCs w:val="22"/>
        </w:rPr>
        <w:t xml:space="preserve"> EmoPars</w:t>
      </w:r>
      <w:r w:rsidR="00C35CB0">
        <w:rPr>
          <w:sz w:val="22"/>
          <w:szCs w:val="22"/>
        </w:rPr>
        <w:t xml:space="preserve"> [6]</w:t>
      </w:r>
      <w:r w:rsidR="00EE5DB7" w:rsidRPr="001B3ED3">
        <w:rPr>
          <w:sz w:val="22"/>
          <w:szCs w:val="22"/>
        </w:rPr>
        <w:t xml:space="preserve"> and ArmanEmo</w:t>
      </w:r>
      <w:r w:rsidR="00C35CB0">
        <w:rPr>
          <w:sz w:val="22"/>
          <w:szCs w:val="22"/>
        </w:rPr>
        <w:t xml:space="preserve"> [5]</w:t>
      </w:r>
      <w:r w:rsidR="00EE5DB7" w:rsidRPr="001B3ED3">
        <w:rPr>
          <w:sz w:val="22"/>
          <w:szCs w:val="22"/>
        </w:rPr>
        <w:t xml:space="preserve">. </w:t>
      </w:r>
    </w:p>
    <w:p w:rsidR="00EE5DB7" w:rsidRPr="001B3ED3" w:rsidRDefault="00986889" w:rsidP="00AB51BB">
      <w:pPr>
        <w:pStyle w:val="Heading3"/>
        <w:rPr>
          <w:i w:val="0"/>
          <w:iCs w:val="0"/>
          <w:noProof w:val="0"/>
          <w:spacing w:val="-1"/>
          <w:sz w:val="22"/>
          <w:szCs w:val="22"/>
        </w:rPr>
      </w:pPr>
      <w:r w:rsidRPr="001B3ED3">
        <w:rPr>
          <w:sz w:val="22"/>
          <w:szCs w:val="22"/>
        </w:rPr>
        <w:t xml:space="preserve">EmoPars: </w:t>
      </w:r>
      <w:r w:rsidR="00EE5DB7" w:rsidRPr="001B3ED3">
        <w:rPr>
          <w:i w:val="0"/>
          <w:iCs w:val="0"/>
          <w:noProof w:val="0"/>
          <w:spacing w:val="-1"/>
          <w:sz w:val="22"/>
          <w:szCs w:val="22"/>
        </w:rPr>
        <w:t>EmoPars is a substantial dataset comprising 30,000 sentences sourced from Twitter. Each sentence in this dataset is associated with specific emotions, including Anger, Fear, Happiness, Hatred, Sadness, and Wonder. What sets EmoPars apart is its unique feature where each emotion in a sentence is assigned a score ranging from 0 to 5. This score signifies the intensity of the corresponding emotion in the text. In our work, we aimed to predict the presence or absence of specific emotions in a sentence. To do this, we categorized each emotion pair with "0" indicating absen</w:t>
      </w:r>
      <w:r w:rsidR="00AB51BB">
        <w:rPr>
          <w:i w:val="0"/>
          <w:iCs w:val="0"/>
          <w:noProof w:val="0"/>
          <w:spacing w:val="-1"/>
          <w:sz w:val="22"/>
          <w:szCs w:val="22"/>
        </w:rPr>
        <w:t xml:space="preserve">ce and "1" indicating presence. </w:t>
      </w:r>
    </w:p>
    <w:p w:rsidR="00EE5DB7" w:rsidRPr="005C36FF" w:rsidRDefault="00E25721" w:rsidP="005C36FF">
      <w:pPr>
        <w:pStyle w:val="Heading3"/>
        <w:rPr>
          <w:rStyle w:val="Emphasis"/>
          <w:sz w:val="22"/>
          <w:szCs w:val="22"/>
        </w:rPr>
      </w:pPr>
      <w:r w:rsidRPr="001B3ED3">
        <w:t xml:space="preserve">ArmanEmo: </w:t>
      </w:r>
      <w:r w:rsidR="00EE5DB7" w:rsidRPr="001B3ED3">
        <w:rPr>
          <w:rStyle w:val="Emphasis"/>
          <w:sz w:val="22"/>
          <w:szCs w:val="22"/>
        </w:rPr>
        <w:t xml:space="preserve">The ArmanEmo dataset comprises 7,000 sentences collected from a variety of sources, including Twitter, Instagram, and </w:t>
      </w:r>
      <w:r w:rsidR="00700A2A">
        <w:rPr>
          <w:rStyle w:val="Emphasis"/>
          <w:sz w:val="22"/>
          <w:szCs w:val="22"/>
        </w:rPr>
        <w:t xml:space="preserve">comments on </w:t>
      </w:r>
      <w:r w:rsidR="006D2988">
        <w:rPr>
          <w:rStyle w:val="Emphasis"/>
          <w:sz w:val="22"/>
          <w:szCs w:val="22"/>
        </w:rPr>
        <w:t xml:space="preserve">the </w:t>
      </w:r>
      <w:r w:rsidR="00EE5DB7" w:rsidRPr="002A14BE">
        <w:rPr>
          <w:rStyle w:val="Emphasis"/>
          <w:sz w:val="22"/>
          <w:szCs w:val="22"/>
        </w:rPr>
        <w:t>Digikala</w:t>
      </w:r>
      <w:r w:rsidR="00EE5DB7" w:rsidRPr="001B3ED3">
        <w:rPr>
          <w:rStyle w:val="Emphasis"/>
          <w:sz w:val="22"/>
          <w:szCs w:val="22"/>
        </w:rPr>
        <w:t xml:space="preserve"> </w:t>
      </w:r>
      <w:r w:rsidR="00700A2A">
        <w:rPr>
          <w:rStyle w:val="Emphasis"/>
          <w:sz w:val="22"/>
          <w:szCs w:val="22"/>
        </w:rPr>
        <w:t>– The greatest online shop in Iran</w:t>
      </w:r>
      <w:r w:rsidR="00EE5DB7" w:rsidRPr="001B3ED3">
        <w:rPr>
          <w:rStyle w:val="Emphasis"/>
          <w:sz w:val="22"/>
          <w:szCs w:val="22"/>
        </w:rPr>
        <w:t>. The objective behind this diverse collection was to create a dataset that offers a broader representation of emotions. However, it's worth noting that this dataset, while more comprehensive in terms of sources, contains fewer samples compared to EmoPars. Consequently, it may exhibit more noise and lower overall integrity. Nevertheless, this dataset is valuable for its coverage of 7 emotion classes: Sad, Hate, Angry, Fear, Happy, Surprise, and "Other." Notably, these labels align with the test data of the ParsiAzma challenge, which enabled us to predict the primary emotion of a sentence effectively.</w:t>
      </w:r>
      <w:r w:rsidR="005C36FF">
        <w:rPr>
          <w:rStyle w:val="Emphasis"/>
          <w:sz w:val="22"/>
          <w:szCs w:val="22"/>
        </w:rPr>
        <w:t xml:space="preserve"> </w:t>
      </w:r>
      <w:r w:rsidR="005C36FF" w:rsidRPr="005C36FF">
        <w:rPr>
          <w:rStyle w:val="Emphasis"/>
          <w:sz w:val="22"/>
          <w:szCs w:val="22"/>
        </w:rPr>
        <w:t>Additionally, this dataset is published in split train and test sets, enabli</w:t>
      </w:r>
      <w:r w:rsidR="005C36FF">
        <w:rPr>
          <w:rStyle w:val="Emphasis"/>
          <w:sz w:val="22"/>
          <w:szCs w:val="22"/>
        </w:rPr>
        <w:t xml:space="preserve">ng us to compare our results on </w:t>
      </w:r>
      <w:r w:rsidR="005C36FF" w:rsidRPr="005C36FF">
        <w:rPr>
          <w:rStyle w:val="Emphasis"/>
          <w:sz w:val="22"/>
          <w:szCs w:val="22"/>
        </w:rPr>
        <w:t>its test set with the work of others.</w:t>
      </w:r>
    </w:p>
    <w:p w:rsidR="00FC7B9F" w:rsidRPr="001B3ED3" w:rsidRDefault="00267FDE" w:rsidP="00EE5DB7">
      <w:pPr>
        <w:pStyle w:val="Heading3"/>
        <w:rPr>
          <w:i w:val="0"/>
          <w:iCs w:val="0"/>
          <w:sz w:val="22"/>
          <w:szCs w:val="22"/>
        </w:rPr>
      </w:pPr>
      <w:r w:rsidRPr="001B3ED3">
        <w:rPr>
          <w:sz w:val="22"/>
          <w:szCs w:val="22"/>
        </w:rPr>
        <w:t>Preprocessing</w:t>
      </w:r>
      <w:r w:rsidR="00FC7B9F" w:rsidRPr="001B3ED3">
        <w:rPr>
          <w:sz w:val="22"/>
          <w:szCs w:val="22"/>
        </w:rPr>
        <w:t xml:space="preserve"> in detail</w:t>
      </w:r>
    </w:p>
    <w:p w:rsidR="00EE5DB7" w:rsidRPr="001B3ED3" w:rsidRDefault="00EE5DB7" w:rsidP="00040E9B">
      <w:pPr>
        <w:pStyle w:val="Heading3"/>
        <w:numPr>
          <w:ilvl w:val="0"/>
          <w:numId w:val="0"/>
        </w:numPr>
        <w:ind w:left="180"/>
        <w:rPr>
          <w:i w:val="0"/>
          <w:iCs w:val="0"/>
          <w:noProof w:val="0"/>
          <w:spacing w:val="-1"/>
          <w:sz w:val="22"/>
          <w:szCs w:val="22"/>
        </w:rPr>
      </w:pPr>
      <w:r w:rsidRPr="001B3ED3">
        <w:rPr>
          <w:i w:val="0"/>
          <w:iCs w:val="0"/>
          <w:noProof w:val="0"/>
          <w:spacing w:val="-1"/>
          <w:sz w:val="22"/>
          <w:szCs w:val="22"/>
        </w:rPr>
        <w:t xml:space="preserve">       In our study, we implemented a preprocessing pipeline that closely follows t</w:t>
      </w:r>
      <w:r w:rsidR="00040E9B">
        <w:rPr>
          <w:i w:val="0"/>
          <w:iCs w:val="0"/>
          <w:noProof w:val="0"/>
          <w:spacing w:val="-1"/>
          <w:sz w:val="22"/>
          <w:szCs w:val="22"/>
        </w:rPr>
        <w:t xml:space="preserve">he methodology outlined in the </w:t>
      </w:r>
      <w:r w:rsidR="00040E9B" w:rsidRPr="00040E9B">
        <w:rPr>
          <w:i w:val="0"/>
          <w:iCs w:val="0"/>
          <w:sz w:val="22"/>
          <w:szCs w:val="22"/>
        </w:rPr>
        <w:t>Mirzaee</w:t>
      </w:r>
      <w:r w:rsidR="00040E9B">
        <w:rPr>
          <w:i w:val="0"/>
          <w:iCs w:val="0"/>
          <w:sz w:val="22"/>
          <w:szCs w:val="22"/>
        </w:rPr>
        <w:t>’s paper</w:t>
      </w:r>
      <w:r w:rsidR="00040E9B" w:rsidRPr="00297D3D">
        <w:rPr>
          <w:sz w:val="22"/>
          <w:szCs w:val="22"/>
        </w:rPr>
        <w:t xml:space="preserve"> </w:t>
      </w:r>
      <w:r w:rsidR="00040E9B" w:rsidRPr="00040E9B">
        <w:rPr>
          <w:i w:val="0"/>
          <w:iCs w:val="0"/>
          <w:sz w:val="22"/>
          <w:szCs w:val="22"/>
        </w:rPr>
        <w:t xml:space="preserve">[5], </w:t>
      </w:r>
      <w:r w:rsidRPr="001B3ED3">
        <w:rPr>
          <w:i w:val="0"/>
          <w:iCs w:val="0"/>
          <w:noProof w:val="0"/>
          <w:spacing w:val="-1"/>
          <w:sz w:val="22"/>
          <w:szCs w:val="22"/>
        </w:rPr>
        <w:t>with a few adjustments. The purpose of our preprocessing steps was to ensure that the textual data is in an optimal format for our models. The steps involved in this process were as follows:</w:t>
      </w:r>
    </w:p>
    <w:p w:rsidR="00267FDE" w:rsidRPr="0024238A" w:rsidRDefault="00267FDE" w:rsidP="0024238A">
      <w:pPr>
        <w:pStyle w:val="Heading3"/>
        <w:numPr>
          <w:ilvl w:val="0"/>
          <w:numId w:val="15"/>
        </w:numPr>
        <w:rPr>
          <w:i w:val="0"/>
          <w:iCs w:val="0"/>
          <w:sz w:val="22"/>
          <w:szCs w:val="22"/>
        </w:rPr>
      </w:pPr>
      <w:r w:rsidRPr="001B3ED3">
        <w:rPr>
          <w:i w:val="0"/>
          <w:iCs w:val="0"/>
          <w:sz w:val="22"/>
          <w:szCs w:val="22"/>
        </w:rPr>
        <w:lastRenderedPageBreak/>
        <w:t>N</w:t>
      </w:r>
      <w:r w:rsidR="00DD1E22" w:rsidRPr="001B3ED3">
        <w:rPr>
          <w:i w:val="0"/>
          <w:iCs w:val="0"/>
          <w:sz w:val="22"/>
          <w:szCs w:val="22"/>
        </w:rPr>
        <w:t>ormalization and Full-Cleaning with Dadmatools</w:t>
      </w:r>
      <w:r w:rsidR="0092209C">
        <w:rPr>
          <w:i w:val="0"/>
          <w:iCs w:val="0"/>
          <w:sz w:val="22"/>
          <w:szCs w:val="22"/>
        </w:rPr>
        <w:t xml:space="preserve"> [14</w:t>
      </w:r>
      <w:r w:rsidR="006C7303">
        <w:rPr>
          <w:i w:val="0"/>
          <w:iCs w:val="0"/>
          <w:sz w:val="22"/>
          <w:szCs w:val="22"/>
        </w:rPr>
        <w:t>]</w:t>
      </w:r>
      <w:r w:rsidRPr="001B3ED3">
        <w:rPr>
          <w:i w:val="0"/>
          <w:iCs w:val="0"/>
          <w:sz w:val="22"/>
          <w:szCs w:val="22"/>
        </w:rPr>
        <w:t>:</w:t>
      </w:r>
      <w:r w:rsidRPr="001B3ED3">
        <w:rPr>
          <w:rStyle w:val="Emphasis"/>
          <w:i/>
          <w:iCs/>
          <w:sz w:val="22"/>
          <w:szCs w:val="22"/>
        </w:rPr>
        <w:t xml:space="preserve"> </w:t>
      </w:r>
      <w:r w:rsidR="0024238A" w:rsidRPr="0024238A">
        <w:rPr>
          <w:rStyle w:val="Emphasis"/>
          <w:sz w:val="22"/>
          <w:szCs w:val="22"/>
        </w:rPr>
        <w:t>dadmatools cleaning include</w:t>
      </w:r>
      <w:r w:rsidR="00830F00">
        <w:rPr>
          <w:rStyle w:val="Emphasis"/>
          <w:sz w:val="22"/>
          <w:szCs w:val="22"/>
        </w:rPr>
        <w:t>s</w:t>
      </w:r>
      <w:r w:rsidR="00292CCB">
        <w:rPr>
          <w:rStyle w:val="Emphasis"/>
          <w:sz w:val="22"/>
          <w:szCs w:val="22"/>
        </w:rPr>
        <w:t xml:space="preserve"> the following steps</w:t>
      </w:r>
      <w:r w:rsidR="0024238A" w:rsidRPr="0024238A">
        <w:rPr>
          <w:rStyle w:val="Emphasis"/>
          <w:sz w:val="22"/>
          <w:szCs w:val="22"/>
        </w:rPr>
        <w:t>:</w:t>
      </w:r>
      <w:r w:rsidR="0024238A">
        <w:rPr>
          <w:rStyle w:val="Emphasis"/>
          <w:sz w:val="22"/>
          <w:szCs w:val="22"/>
        </w:rPr>
        <w:t xml:space="preserve"> </w:t>
      </w:r>
      <w:r w:rsidR="0024238A" w:rsidRPr="0024238A">
        <w:rPr>
          <w:rStyle w:val="Emphasis"/>
          <w:sz w:val="22"/>
          <w:szCs w:val="22"/>
        </w:rPr>
        <w:t>unify_chars, refine_punc_spacing,</w:t>
      </w:r>
      <w:r w:rsidR="0024238A">
        <w:rPr>
          <w:rStyle w:val="Emphasis"/>
          <w:sz w:val="22"/>
          <w:szCs w:val="22"/>
        </w:rPr>
        <w:t xml:space="preserve"> </w:t>
      </w:r>
      <w:r w:rsidR="0024238A" w:rsidRPr="0024238A">
        <w:rPr>
          <w:rStyle w:val="Emphasis"/>
          <w:sz w:val="22"/>
          <w:szCs w:val="22"/>
        </w:rPr>
        <w:t>remove_extra_space, remove_puncs,</w:t>
      </w:r>
      <w:r w:rsidR="0024238A">
        <w:rPr>
          <w:rStyle w:val="Emphasis"/>
          <w:sz w:val="22"/>
          <w:szCs w:val="22"/>
        </w:rPr>
        <w:t xml:space="preserve"> </w:t>
      </w:r>
      <w:r w:rsidR="0024238A" w:rsidRPr="0024238A">
        <w:rPr>
          <w:rStyle w:val="Emphasis"/>
          <w:sz w:val="22"/>
          <w:szCs w:val="22"/>
        </w:rPr>
        <w:t>remove_html</w:t>
      </w:r>
      <w:r w:rsidR="0024238A">
        <w:rPr>
          <w:rStyle w:val="Emphasis"/>
          <w:sz w:val="22"/>
          <w:szCs w:val="22"/>
        </w:rPr>
        <w:t xml:space="preserve">, </w:t>
      </w:r>
      <w:r w:rsidR="0024238A" w:rsidRPr="0024238A">
        <w:rPr>
          <w:rStyle w:val="Emphasis"/>
          <w:sz w:val="22"/>
          <w:szCs w:val="22"/>
        </w:rPr>
        <w:t>remove numbers,</w:t>
      </w:r>
      <w:r w:rsidR="0024238A">
        <w:rPr>
          <w:rStyle w:val="Emphasis"/>
          <w:sz w:val="22"/>
          <w:szCs w:val="22"/>
        </w:rPr>
        <w:t xml:space="preserve"> and </w:t>
      </w:r>
      <w:r w:rsidR="0024238A" w:rsidRPr="0024238A">
        <w:rPr>
          <w:rStyle w:val="Emphasis"/>
          <w:sz w:val="22"/>
          <w:szCs w:val="22"/>
        </w:rPr>
        <w:t>remove urls</w:t>
      </w:r>
      <w:r w:rsidR="0024238A">
        <w:rPr>
          <w:rStyle w:val="Emphasis"/>
          <w:sz w:val="22"/>
          <w:szCs w:val="22"/>
        </w:rPr>
        <w:t>.</w:t>
      </w:r>
      <w:r w:rsidR="0085112A">
        <w:rPr>
          <w:rStyle w:val="Emphasis"/>
          <w:sz w:val="22"/>
          <w:szCs w:val="22"/>
        </w:rPr>
        <w:t xml:space="preserve"> </w:t>
      </w:r>
    </w:p>
    <w:p w:rsidR="00AD32E9" w:rsidRDefault="0088655A" w:rsidP="00AD32E9">
      <w:pPr>
        <w:pStyle w:val="ListParagraph"/>
        <w:numPr>
          <w:ilvl w:val="0"/>
          <w:numId w:val="15"/>
        </w:numPr>
        <w:jc w:val="both"/>
        <w:rPr>
          <w:sz w:val="22"/>
          <w:szCs w:val="22"/>
        </w:rPr>
      </w:pPr>
      <w:r w:rsidRPr="0088655A">
        <w:rPr>
          <w:sz w:val="22"/>
          <w:szCs w:val="22"/>
        </w:rPr>
        <w:t>Handling of Repeated Letters: Informal texts often include Persian words with repeated letters for emphasis (e.g., "</w:t>
      </w:r>
      <w:r w:rsidRPr="0088655A">
        <w:rPr>
          <w:sz w:val="22"/>
          <w:szCs w:val="22"/>
          <w:rtl/>
        </w:rPr>
        <w:t>الوووو," "عاااللل</w:t>
      </w:r>
      <w:r w:rsidRPr="0088655A">
        <w:rPr>
          <w:rFonts w:hint="cs"/>
          <w:sz w:val="22"/>
          <w:szCs w:val="22"/>
          <w:rtl/>
        </w:rPr>
        <w:t>یییی</w:t>
      </w:r>
      <w:r w:rsidRPr="0088655A">
        <w:rPr>
          <w:sz w:val="22"/>
          <w:szCs w:val="22"/>
          <w:rtl/>
        </w:rPr>
        <w:t>," "خ</w:t>
      </w:r>
      <w:r w:rsidRPr="0088655A">
        <w:rPr>
          <w:rFonts w:hint="cs"/>
          <w:sz w:val="22"/>
          <w:szCs w:val="22"/>
          <w:rtl/>
        </w:rPr>
        <w:t>یلللییییی</w:t>
      </w:r>
      <w:r w:rsidRPr="0088655A">
        <w:rPr>
          <w:sz w:val="22"/>
          <w:szCs w:val="22"/>
        </w:rPr>
        <w:t>"). We corrected these non-standard spellings using the Hazm normalizer. This preprocessing step was done similarly to the approach d</w:t>
      </w:r>
      <w:r w:rsidR="00E47756">
        <w:rPr>
          <w:sz w:val="22"/>
          <w:szCs w:val="22"/>
        </w:rPr>
        <w:t>escribed in the ArmanEmo paper.</w:t>
      </w:r>
    </w:p>
    <w:p w:rsidR="00461188" w:rsidRDefault="00AD32E9" w:rsidP="00AD32E9">
      <w:pPr>
        <w:pStyle w:val="ListParagraph"/>
        <w:numPr>
          <w:ilvl w:val="0"/>
          <w:numId w:val="15"/>
        </w:numPr>
        <w:jc w:val="both"/>
        <w:rPr>
          <w:sz w:val="22"/>
          <w:szCs w:val="22"/>
        </w:rPr>
      </w:pPr>
      <w:r w:rsidRPr="00AD32E9">
        <w:rPr>
          <w:sz w:val="22"/>
          <w:szCs w:val="22"/>
        </w:rPr>
        <w:t>Removal of Non-Persian Characters: Any non-Persian characters, including Arabic Diacritics, English Characters, and so on, were removed. Before doing so, we extracted emojis as they are valuable features in our input.</w:t>
      </w:r>
    </w:p>
    <w:p w:rsidR="00D75845" w:rsidRPr="00AD32E9" w:rsidRDefault="00D75845" w:rsidP="00461188">
      <w:pPr>
        <w:pStyle w:val="ListParagraph"/>
        <w:ind w:left="540" w:firstLine="180"/>
        <w:jc w:val="both"/>
        <w:rPr>
          <w:sz w:val="22"/>
          <w:szCs w:val="22"/>
        </w:rPr>
      </w:pPr>
      <w:r w:rsidRPr="00AD32E9">
        <w:rPr>
          <w:sz w:val="22"/>
          <w:szCs w:val="22"/>
        </w:rPr>
        <w:t>3.1) Removal of Arabic Diacritics: Persian words may be written with or without Arabic diacritics. To standardize our text, we removed all Arabic diacritics.</w:t>
      </w:r>
    </w:p>
    <w:p w:rsidR="00D75845" w:rsidRPr="00D75845" w:rsidRDefault="00D75845" w:rsidP="00D75845">
      <w:pPr>
        <w:pStyle w:val="ListParagraph"/>
        <w:ind w:left="540" w:firstLine="180"/>
        <w:jc w:val="both"/>
        <w:rPr>
          <w:noProof/>
          <w:sz w:val="22"/>
          <w:szCs w:val="22"/>
        </w:rPr>
      </w:pPr>
      <w:r w:rsidRPr="00E47756">
        <w:rPr>
          <w:sz w:val="22"/>
          <w:szCs w:val="22"/>
        </w:rPr>
        <w:t xml:space="preserve"> </w:t>
      </w:r>
      <w:r>
        <w:rPr>
          <w:sz w:val="22"/>
          <w:szCs w:val="22"/>
        </w:rPr>
        <w:t xml:space="preserve">3.2) </w:t>
      </w:r>
      <w:r w:rsidRPr="00E47756">
        <w:rPr>
          <w:noProof/>
          <w:sz w:val="22"/>
          <w:szCs w:val="22"/>
        </w:rPr>
        <w:t>Removal of English Characters: To ensure that our text is exclusively in Persian, we el</w:t>
      </w:r>
      <w:r>
        <w:rPr>
          <w:noProof/>
          <w:sz w:val="22"/>
          <w:szCs w:val="22"/>
        </w:rPr>
        <w:t>iminated any English characters.</w:t>
      </w:r>
    </w:p>
    <w:p w:rsidR="00AD32E9" w:rsidRDefault="00AD32E9" w:rsidP="00AD32E9">
      <w:pPr>
        <w:pStyle w:val="ListParagraph"/>
        <w:ind w:left="540" w:firstLine="180"/>
        <w:jc w:val="both"/>
        <w:rPr>
          <w:sz w:val="22"/>
          <w:szCs w:val="22"/>
        </w:rPr>
      </w:pPr>
      <w:r w:rsidRPr="00AD32E9">
        <w:rPr>
          <w:sz w:val="22"/>
          <w:szCs w:val="22"/>
        </w:rPr>
        <w:t>Although our employed model (XLM-RoBERTa) was a multilingual model capable of recognizing English and Arabic characters, following the ArmanEmo preprocessing methods, which remove all non-Pers</w:t>
      </w:r>
      <w:r w:rsidR="00C05F10">
        <w:rPr>
          <w:sz w:val="22"/>
          <w:szCs w:val="22"/>
        </w:rPr>
        <w:t>ian characters, led to better results</w:t>
      </w:r>
      <w:r w:rsidRPr="00AD32E9">
        <w:rPr>
          <w:sz w:val="22"/>
          <w:szCs w:val="22"/>
        </w:rPr>
        <w:t>.</w:t>
      </w:r>
    </w:p>
    <w:p w:rsidR="00D75845" w:rsidRPr="00D75845" w:rsidRDefault="00DD1E22" w:rsidP="00AD32E9">
      <w:pPr>
        <w:pStyle w:val="ListParagraph"/>
        <w:numPr>
          <w:ilvl w:val="0"/>
          <w:numId w:val="15"/>
        </w:numPr>
        <w:jc w:val="both"/>
        <w:rPr>
          <w:sz w:val="22"/>
          <w:szCs w:val="22"/>
        </w:rPr>
      </w:pPr>
      <w:r w:rsidRPr="001B3ED3">
        <w:rPr>
          <w:sz w:val="22"/>
          <w:szCs w:val="22"/>
        </w:rPr>
        <w:t>Removal of Persian Numeric Characters: We eliminated Persian numeric characters from the text.</w:t>
      </w:r>
    </w:p>
    <w:p w:rsidR="0046539F" w:rsidRDefault="0046539F" w:rsidP="0046539F">
      <w:pPr>
        <w:pStyle w:val="ListParagraph"/>
        <w:numPr>
          <w:ilvl w:val="0"/>
          <w:numId w:val="15"/>
        </w:numPr>
        <w:jc w:val="both"/>
        <w:rPr>
          <w:sz w:val="22"/>
          <w:szCs w:val="22"/>
        </w:rPr>
      </w:pPr>
      <w:r w:rsidRPr="0046539F">
        <w:rPr>
          <w:sz w:val="22"/>
          <w:szCs w:val="22"/>
        </w:rPr>
        <w:t>Handling of Hashtags: Instead of removing hashtag signs, we preserved the information within the hashtags, retaining them and feeding them to the SentencePiece tokenizer. This approach was adopted as hashtags can provide significant text features.</w:t>
      </w:r>
    </w:p>
    <w:p w:rsidR="00DD1E22" w:rsidRPr="001B3ED3" w:rsidRDefault="00DD1E22" w:rsidP="0046539F">
      <w:pPr>
        <w:pStyle w:val="ListParagraph"/>
        <w:numPr>
          <w:ilvl w:val="0"/>
          <w:numId w:val="15"/>
        </w:numPr>
        <w:jc w:val="both"/>
        <w:rPr>
          <w:sz w:val="22"/>
          <w:szCs w:val="22"/>
        </w:rPr>
      </w:pPr>
      <w:r w:rsidRPr="001B3ED3">
        <w:rPr>
          <w:sz w:val="22"/>
          <w:szCs w:val="22"/>
        </w:rPr>
        <w:t>Handling of Emojis: We extracted emojis and, along with the extracted hashtags, fed them to the tokenizer as another impactful feature. Emojis can quickly determine the target emotion just by themselves.</w:t>
      </w:r>
    </w:p>
    <w:p w:rsidR="00DD1E22" w:rsidRPr="001B3ED3" w:rsidRDefault="00DD1E22" w:rsidP="00DD1E22">
      <w:pPr>
        <w:rPr>
          <w:sz w:val="22"/>
          <w:szCs w:val="22"/>
        </w:rPr>
      </w:pPr>
    </w:p>
    <w:p w:rsidR="002245C2" w:rsidRPr="001B3ED3" w:rsidRDefault="00DD1E22" w:rsidP="00A36F14">
      <w:pPr>
        <w:ind w:firstLine="180"/>
        <w:jc w:val="both"/>
        <w:rPr>
          <w:sz w:val="22"/>
          <w:szCs w:val="22"/>
        </w:rPr>
      </w:pPr>
      <w:r w:rsidRPr="001B3ED3">
        <w:rPr>
          <w:sz w:val="22"/>
          <w:szCs w:val="22"/>
        </w:rPr>
        <w:t xml:space="preserve">Previously, </w:t>
      </w:r>
      <w:r w:rsidR="002A158B">
        <w:rPr>
          <w:sz w:val="22"/>
          <w:szCs w:val="22"/>
        </w:rPr>
        <w:t>we mentioned that our labels were</w:t>
      </w:r>
      <w:r w:rsidRPr="001B3ED3">
        <w:rPr>
          <w:sz w:val="22"/>
          <w:szCs w:val="22"/>
        </w:rPr>
        <w:t xml:space="preserve"> not in binary classification form, so we converted them into binary form. Another challenge was the difficulty in ensuring the correctness of this conversion due to the data annotation policy. The labels represent scores i</w:t>
      </w:r>
      <w:r w:rsidR="00721DBB">
        <w:rPr>
          <w:sz w:val="22"/>
          <w:szCs w:val="22"/>
        </w:rPr>
        <w:t>n the range of 0 to 5.</w:t>
      </w:r>
      <w:r w:rsidR="00CC5DEB">
        <w:rPr>
          <w:sz w:val="22"/>
          <w:szCs w:val="22"/>
        </w:rPr>
        <w:t xml:space="preserve"> </w:t>
      </w:r>
      <w:r w:rsidR="00721DBB" w:rsidRPr="00721DBB">
        <w:rPr>
          <w:sz w:val="22"/>
          <w:szCs w:val="22"/>
        </w:rPr>
        <w:t xml:space="preserve">thus, </w:t>
      </w:r>
      <w:r w:rsidR="00721DBB">
        <w:rPr>
          <w:sz w:val="22"/>
          <w:szCs w:val="22"/>
        </w:rPr>
        <w:lastRenderedPageBreak/>
        <w:t>threshold setting was necessary</w:t>
      </w:r>
      <w:r w:rsidRPr="001B3ED3">
        <w:rPr>
          <w:sz w:val="22"/>
          <w:szCs w:val="22"/>
        </w:rPr>
        <w:t xml:space="preserve">. This issue is also discussed in </w:t>
      </w:r>
      <w:r w:rsidR="00260661">
        <w:rPr>
          <w:sz w:val="22"/>
          <w:szCs w:val="22"/>
        </w:rPr>
        <w:t>the Abaskoh’s paper</w:t>
      </w:r>
      <w:r w:rsidR="00CC5DEB">
        <w:rPr>
          <w:sz w:val="22"/>
          <w:szCs w:val="22"/>
        </w:rPr>
        <w:t xml:space="preserve"> </w:t>
      </w:r>
      <w:r w:rsidR="00CC5DEB" w:rsidRPr="00CC5DEB">
        <w:rPr>
          <w:sz w:val="22"/>
          <w:szCs w:val="22"/>
        </w:rPr>
        <w:t>[4]</w:t>
      </w:r>
      <w:r w:rsidR="00A36F14">
        <w:rPr>
          <w:sz w:val="22"/>
          <w:szCs w:val="22"/>
        </w:rPr>
        <w:t>.</w:t>
      </w:r>
    </w:p>
    <w:p w:rsidR="00DD1E22" w:rsidRPr="001B3ED3" w:rsidRDefault="00DD1E22" w:rsidP="000A3560">
      <w:pPr>
        <w:ind w:firstLine="180"/>
        <w:jc w:val="both"/>
        <w:rPr>
          <w:sz w:val="22"/>
          <w:szCs w:val="22"/>
        </w:rPr>
      </w:pPr>
      <w:r w:rsidRPr="001B3ED3">
        <w:rPr>
          <w:sz w:val="22"/>
          <w:szCs w:val="22"/>
        </w:rPr>
        <w:t>For EmoPars</w:t>
      </w:r>
      <w:r w:rsidR="008D0A76">
        <w:rPr>
          <w:sz w:val="22"/>
          <w:szCs w:val="22"/>
        </w:rPr>
        <w:t xml:space="preserve"> dataset</w:t>
      </w:r>
      <w:r w:rsidR="005427CC">
        <w:rPr>
          <w:sz w:val="22"/>
          <w:szCs w:val="22"/>
        </w:rPr>
        <w:t xml:space="preserve"> [6]</w:t>
      </w:r>
      <w:r w:rsidR="008D0A76">
        <w:rPr>
          <w:sz w:val="22"/>
          <w:szCs w:val="22"/>
        </w:rPr>
        <w:t>,</w:t>
      </w:r>
      <w:r w:rsidR="002F68C4">
        <w:rPr>
          <w:sz w:val="22"/>
          <w:szCs w:val="22"/>
        </w:rPr>
        <w:t xml:space="preserve"> </w:t>
      </w:r>
      <w:r w:rsidR="002F68C4" w:rsidRPr="00BB4F40">
        <w:rPr>
          <w:sz w:val="22"/>
          <w:szCs w:val="22"/>
        </w:rPr>
        <w:t>which lacked binary classification labels for emotions,</w:t>
      </w:r>
      <w:r w:rsidR="0062207B">
        <w:rPr>
          <w:sz w:val="22"/>
          <w:szCs w:val="22"/>
        </w:rPr>
        <w:t xml:space="preserve"> </w:t>
      </w:r>
      <w:r w:rsidR="000A3560" w:rsidRPr="000A3560">
        <w:rPr>
          <w:sz w:val="22"/>
          <w:szCs w:val="22"/>
        </w:rPr>
        <w:t>our approach involved the following steps:</w:t>
      </w:r>
    </w:p>
    <w:p w:rsidR="00A6619F" w:rsidRDefault="00DD1E22" w:rsidP="00DD1E22">
      <w:pPr>
        <w:ind w:firstLine="180"/>
        <w:jc w:val="both"/>
        <w:rPr>
          <w:sz w:val="22"/>
          <w:szCs w:val="22"/>
        </w:rPr>
      </w:pPr>
      <w:r w:rsidRPr="001B3ED3">
        <w:rPr>
          <w:sz w:val="22"/>
          <w:szCs w:val="22"/>
        </w:rPr>
        <w:t xml:space="preserve">Normalization of Scores: We normalized the emotion scores, originally ranging from 0 to 5, to </w:t>
      </w:r>
      <w:r w:rsidR="00A6619F">
        <w:rPr>
          <w:sz w:val="22"/>
          <w:szCs w:val="22"/>
        </w:rPr>
        <w:t>fit within the range of 0 to 1.</w:t>
      </w:r>
    </w:p>
    <w:p w:rsidR="00DD1E22" w:rsidRPr="001B3ED3" w:rsidRDefault="00DD1E22" w:rsidP="00DD1E22">
      <w:pPr>
        <w:ind w:firstLine="180"/>
        <w:jc w:val="both"/>
        <w:rPr>
          <w:sz w:val="22"/>
          <w:szCs w:val="22"/>
        </w:rPr>
      </w:pPr>
      <w:r w:rsidRPr="001B3ED3">
        <w:rPr>
          <w:sz w:val="22"/>
          <w:szCs w:val="22"/>
        </w:rPr>
        <w:t xml:space="preserve">Threshold Assignment: We set a threshold for each emotion, such as 0.4, to determine the presence (label 1) or absence (label 0) of an emotion in the input. </w:t>
      </w:r>
      <w:r w:rsidR="00983765">
        <w:rPr>
          <w:sz w:val="22"/>
          <w:szCs w:val="22"/>
        </w:rPr>
        <w:t>Using trial and error approach, it is found that t</w:t>
      </w:r>
      <w:r w:rsidRPr="001B3ED3">
        <w:rPr>
          <w:sz w:val="22"/>
          <w:szCs w:val="22"/>
        </w:rPr>
        <w:t>he threshold range between 0.35 and 0.5 proved effective for our task.</w:t>
      </w:r>
      <w:r w:rsidR="00983765">
        <w:rPr>
          <w:sz w:val="22"/>
          <w:szCs w:val="22"/>
        </w:rPr>
        <w:t xml:space="preserve"> </w:t>
      </w:r>
      <w:r w:rsidR="00DC5DCA">
        <w:rPr>
          <w:sz w:val="22"/>
          <w:szCs w:val="22"/>
        </w:rPr>
        <w:t xml:space="preserve"> </w:t>
      </w:r>
    </w:p>
    <w:p w:rsidR="00DD1E22" w:rsidRPr="001B3ED3" w:rsidRDefault="00DD1E22" w:rsidP="00DD1E22">
      <w:pPr>
        <w:ind w:firstLine="180"/>
        <w:jc w:val="both"/>
        <w:rPr>
          <w:sz w:val="22"/>
          <w:szCs w:val="22"/>
        </w:rPr>
      </w:pPr>
      <w:r w:rsidRPr="001B3ED3">
        <w:rPr>
          <w:sz w:val="22"/>
          <w:szCs w:val="22"/>
        </w:rPr>
        <w:t>These preprocessing steps allowed us to transform raw text into a standardized format suitable for input to our models. Importantly, we consistently applied these modules to both Arman and EmoPars datasets, for both the training and test data in our experiments.</w:t>
      </w:r>
    </w:p>
    <w:p w:rsidR="00D23CCE" w:rsidRPr="001B3ED3" w:rsidRDefault="00D23CCE" w:rsidP="00D23CCE">
      <w:pPr>
        <w:pStyle w:val="Heading2"/>
        <w:numPr>
          <w:ilvl w:val="1"/>
          <w:numId w:val="4"/>
        </w:numPr>
        <w:rPr>
          <w:sz w:val="22"/>
          <w:szCs w:val="22"/>
        </w:rPr>
      </w:pPr>
      <w:r w:rsidRPr="001B3ED3">
        <w:rPr>
          <w:sz w:val="22"/>
          <w:szCs w:val="22"/>
        </w:rPr>
        <w:t>Proposed model</w:t>
      </w:r>
      <w:r w:rsidR="0073129B">
        <w:rPr>
          <w:sz w:val="22"/>
          <w:szCs w:val="22"/>
        </w:rPr>
        <w:t xml:space="preserve"> </w:t>
      </w:r>
    </w:p>
    <w:p w:rsidR="00DD1E22" w:rsidRPr="001B3ED3" w:rsidRDefault="00DD1E22" w:rsidP="00F00AF7">
      <w:pPr>
        <w:pStyle w:val="BodyText"/>
        <w:rPr>
          <w:sz w:val="22"/>
          <w:szCs w:val="22"/>
        </w:rPr>
      </w:pPr>
      <w:r w:rsidRPr="001B3ED3">
        <w:rPr>
          <w:sz w:val="22"/>
          <w:szCs w:val="22"/>
        </w:rPr>
        <w:t>In this section, we present our final architecture. The foundation of our model is rooted in transformer language models, serving as the embedding component.</w:t>
      </w:r>
    </w:p>
    <w:p w:rsidR="00DD1E22" w:rsidRPr="001B3ED3" w:rsidRDefault="00DD1E22" w:rsidP="003E43F9">
      <w:pPr>
        <w:pStyle w:val="BodyText"/>
        <w:rPr>
          <w:sz w:val="22"/>
          <w:szCs w:val="22"/>
        </w:rPr>
      </w:pPr>
      <w:r w:rsidRPr="001B3ED3">
        <w:rPr>
          <w:sz w:val="22"/>
          <w:szCs w:val="22"/>
        </w:rPr>
        <w:t xml:space="preserve">We experimented with various models, including LSTM, RNN family models, Multilingual BERT, Distill BERT, ParsBERT, and </w:t>
      </w:r>
      <w:r w:rsidR="003E43F9">
        <w:rPr>
          <w:sz w:val="22"/>
          <w:szCs w:val="22"/>
        </w:rPr>
        <w:t>XLM-RoBERTa</w:t>
      </w:r>
      <w:r w:rsidRPr="001B3ED3">
        <w:rPr>
          <w:sz w:val="22"/>
          <w:szCs w:val="22"/>
        </w:rPr>
        <w:t xml:space="preserve">. Tracking and improving results, we found that </w:t>
      </w:r>
      <w:r w:rsidR="003E43F9">
        <w:rPr>
          <w:sz w:val="22"/>
          <w:szCs w:val="22"/>
        </w:rPr>
        <w:t>XLM-RoBERTa</w:t>
      </w:r>
      <w:r w:rsidRPr="001B3ED3">
        <w:rPr>
          <w:sz w:val="22"/>
          <w:szCs w:val="22"/>
        </w:rPr>
        <w:t xml:space="preserve"> outperformed Bert and ParsBERT due to its special training configuration. Consequently, we established </w:t>
      </w:r>
      <w:r w:rsidR="003E43F9">
        <w:rPr>
          <w:sz w:val="22"/>
          <w:szCs w:val="22"/>
        </w:rPr>
        <w:t>XLM-RoBERTa</w:t>
      </w:r>
      <w:r w:rsidRPr="001B3ED3">
        <w:rPr>
          <w:sz w:val="22"/>
          <w:szCs w:val="22"/>
        </w:rPr>
        <w:t xml:space="preserve"> as the embedding and core of our architecture. We then explored different methods for efficient fine-tuning, incorporating various neural networks and monitoring results.</w:t>
      </w:r>
    </w:p>
    <w:p w:rsidR="00DD1E22" w:rsidRPr="001B3ED3" w:rsidRDefault="00DD1E22" w:rsidP="00D23CCE">
      <w:pPr>
        <w:pStyle w:val="BodyText"/>
        <w:rPr>
          <w:sz w:val="22"/>
          <w:szCs w:val="22"/>
        </w:rPr>
      </w:pPr>
      <w:r w:rsidRPr="001B3ED3">
        <w:rPr>
          <w:sz w:val="22"/>
          <w:szCs w:val="22"/>
        </w:rPr>
        <w:t xml:space="preserve">Our model integrates two XLM-RoBERTa models with an additional </w:t>
      </w:r>
      <w:r w:rsidR="00725875">
        <w:rPr>
          <w:sz w:val="22"/>
          <w:szCs w:val="22"/>
        </w:rPr>
        <w:t xml:space="preserve">Bidirectional </w:t>
      </w:r>
      <w:r w:rsidRPr="001B3ED3">
        <w:rPr>
          <w:sz w:val="22"/>
          <w:szCs w:val="22"/>
        </w:rPr>
        <w:t>GRU layer. Fine-tuning is c</w:t>
      </w:r>
      <w:r w:rsidR="00646309">
        <w:rPr>
          <w:sz w:val="22"/>
          <w:szCs w:val="22"/>
        </w:rPr>
        <w:t>onducted on distinct datasets: T</w:t>
      </w:r>
      <w:r w:rsidRPr="001B3ED3">
        <w:rPr>
          <w:sz w:val="22"/>
          <w:szCs w:val="22"/>
        </w:rPr>
        <w:t>he EmoPars dataset and the ArmanEmo dataset.</w:t>
      </w:r>
    </w:p>
    <w:p w:rsidR="00DD1E22" w:rsidRPr="001B3ED3" w:rsidRDefault="00DD1E22" w:rsidP="00D23CCE">
      <w:pPr>
        <w:pStyle w:val="BodyText"/>
        <w:rPr>
          <w:sz w:val="22"/>
          <w:szCs w:val="22"/>
        </w:rPr>
      </w:pPr>
      <w:r w:rsidRPr="001B3ED3">
        <w:rPr>
          <w:sz w:val="22"/>
          <w:szCs w:val="22"/>
        </w:rPr>
        <w:t>RoBERTa: Short for</w:t>
      </w:r>
      <w:r w:rsidR="003E43F9">
        <w:rPr>
          <w:sz w:val="22"/>
          <w:szCs w:val="22"/>
        </w:rPr>
        <w:t xml:space="preserve"> "A Robustly Optimized BERT Pre-</w:t>
      </w:r>
      <w:r w:rsidRPr="001B3ED3">
        <w:rPr>
          <w:sz w:val="22"/>
          <w:szCs w:val="22"/>
        </w:rPr>
        <w:t>training Approach," it's a language model pre-training technique optimized for natural language understanding tasks [</w:t>
      </w:r>
      <w:r w:rsidR="00E242F8">
        <w:rPr>
          <w:sz w:val="22"/>
          <w:szCs w:val="22"/>
        </w:rPr>
        <w:t>1</w:t>
      </w:r>
      <w:r w:rsidR="00334D9F">
        <w:rPr>
          <w:sz w:val="22"/>
          <w:szCs w:val="22"/>
        </w:rPr>
        <w:t>5</w:t>
      </w:r>
      <w:r w:rsidRPr="001B3ED3">
        <w:rPr>
          <w:sz w:val="22"/>
          <w:szCs w:val="22"/>
        </w:rPr>
        <w:t>].</w:t>
      </w:r>
      <w:r w:rsidR="00B075C8">
        <w:rPr>
          <w:sz w:val="22"/>
          <w:szCs w:val="22"/>
        </w:rPr>
        <w:t xml:space="preserve"> </w:t>
      </w:r>
    </w:p>
    <w:p w:rsidR="00D23CCE" w:rsidRPr="001B3ED3" w:rsidRDefault="00DD1E22" w:rsidP="00CB4A2B">
      <w:pPr>
        <w:pStyle w:val="BodyText"/>
        <w:rPr>
          <w:sz w:val="22"/>
          <w:szCs w:val="22"/>
        </w:rPr>
      </w:pPr>
      <w:r w:rsidRPr="001B3ED3">
        <w:rPr>
          <w:sz w:val="22"/>
          <w:szCs w:val="22"/>
        </w:rPr>
        <w:t xml:space="preserve">XLM-RoBERTa: A multilingual variant of RoBERTa pre-trained on a vast dataset encompassing 100 different languages, including </w:t>
      </w:r>
      <w:r w:rsidR="002B6B3E">
        <w:rPr>
          <w:sz w:val="22"/>
          <w:szCs w:val="22"/>
        </w:rPr>
        <w:t xml:space="preserve">the </w:t>
      </w:r>
      <w:r w:rsidRPr="001B3ED3">
        <w:rPr>
          <w:sz w:val="22"/>
          <w:szCs w:val="22"/>
        </w:rPr>
        <w:t xml:space="preserve">Persian </w:t>
      </w:r>
      <w:r w:rsidR="002B6B3E">
        <w:rPr>
          <w:sz w:val="22"/>
          <w:szCs w:val="22"/>
        </w:rPr>
        <w:t>language</w:t>
      </w:r>
      <w:r w:rsidR="000461A2">
        <w:rPr>
          <w:sz w:val="22"/>
          <w:szCs w:val="22"/>
        </w:rPr>
        <w:t xml:space="preserve"> </w:t>
      </w:r>
      <w:r w:rsidRPr="001B3ED3">
        <w:rPr>
          <w:sz w:val="22"/>
          <w:szCs w:val="22"/>
        </w:rPr>
        <w:t>[</w:t>
      </w:r>
      <w:r w:rsidR="000461A2">
        <w:rPr>
          <w:sz w:val="22"/>
          <w:szCs w:val="22"/>
        </w:rPr>
        <w:t>1</w:t>
      </w:r>
      <w:r w:rsidR="00334D9F">
        <w:rPr>
          <w:sz w:val="22"/>
          <w:szCs w:val="22"/>
        </w:rPr>
        <w:t>6</w:t>
      </w:r>
      <w:r w:rsidRPr="001B3ED3">
        <w:rPr>
          <w:sz w:val="22"/>
          <w:szCs w:val="22"/>
        </w:rPr>
        <w:t>]</w:t>
      </w:r>
      <w:r w:rsidR="00D23CCE" w:rsidRPr="001B3ED3">
        <w:rPr>
          <w:sz w:val="22"/>
          <w:szCs w:val="22"/>
        </w:rPr>
        <w:t>.</w:t>
      </w:r>
    </w:p>
    <w:p w:rsidR="00DD1E22" w:rsidRPr="001B3ED3" w:rsidRDefault="00DD1E22" w:rsidP="00D23CCE">
      <w:pPr>
        <w:pStyle w:val="BodyText"/>
        <w:rPr>
          <w:sz w:val="22"/>
          <w:szCs w:val="22"/>
        </w:rPr>
      </w:pPr>
      <w:r w:rsidRPr="001B3ED3">
        <w:rPr>
          <w:sz w:val="22"/>
          <w:szCs w:val="22"/>
        </w:rPr>
        <w:t>GRU: Abbreviation for "Gated Recurrent Units," a type of recurrent neural network (RNN) architecture used for sequential data processing with efficient long-range dependency capture.</w:t>
      </w:r>
    </w:p>
    <w:p w:rsidR="00D45C30" w:rsidRDefault="00D45C30" w:rsidP="00916298">
      <w:pPr>
        <w:pStyle w:val="BodyText"/>
        <w:ind w:firstLine="0"/>
        <w:rPr>
          <w:sz w:val="22"/>
          <w:szCs w:val="22"/>
        </w:rPr>
      </w:pPr>
    </w:p>
    <w:p w:rsidR="00DD1E22" w:rsidRPr="001B3ED3" w:rsidRDefault="00DD1E22" w:rsidP="00CB4A2B">
      <w:pPr>
        <w:pStyle w:val="BodyText"/>
        <w:rPr>
          <w:sz w:val="22"/>
          <w:szCs w:val="22"/>
        </w:rPr>
      </w:pPr>
      <w:r w:rsidRPr="001B3ED3">
        <w:rPr>
          <w:sz w:val="22"/>
          <w:szCs w:val="22"/>
        </w:rPr>
        <w:t xml:space="preserve">Combining GRU with RoBERTa embedding, as tested in </w:t>
      </w:r>
      <w:r w:rsidR="00CB4A2B">
        <w:rPr>
          <w:sz w:val="22"/>
          <w:szCs w:val="22"/>
        </w:rPr>
        <w:t>the</w:t>
      </w:r>
      <w:r w:rsidR="00E223A2">
        <w:rPr>
          <w:sz w:val="22"/>
          <w:szCs w:val="22"/>
        </w:rPr>
        <w:t xml:space="preserve"> Chin Poo Lee's recent paper [13</w:t>
      </w:r>
      <w:r w:rsidR="00CB4A2B">
        <w:rPr>
          <w:sz w:val="22"/>
          <w:szCs w:val="22"/>
        </w:rPr>
        <w:t>],</w:t>
      </w:r>
      <w:r w:rsidRPr="001B3ED3">
        <w:rPr>
          <w:sz w:val="22"/>
          <w:szCs w:val="22"/>
        </w:rPr>
        <w:t xml:space="preserve"> showed promise for sentiment analysis benchmarks and, in our estimation, could be effective for emotion recognition. We modified the numbe</w:t>
      </w:r>
      <w:r w:rsidR="00305249">
        <w:rPr>
          <w:sz w:val="22"/>
          <w:szCs w:val="22"/>
        </w:rPr>
        <w:t>r of GRU layers and utilized XLM-RoBERTa</w:t>
      </w:r>
      <w:r w:rsidRPr="001B3ED3">
        <w:rPr>
          <w:sz w:val="22"/>
          <w:szCs w:val="22"/>
        </w:rPr>
        <w:t xml:space="preserve"> for its multilingual feature.</w:t>
      </w:r>
      <w:r w:rsidR="00224D33">
        <w:rPr>
          <w:sz w:val="22"/>
          <w:szCs w:val="22"/>
        </w:rPr>
        <w:t xml:space="preserve"> </w:t>
      </w:r>
    </w:p>
    <w:p w:rsidR="00DD1E22" w:rsidRPr="001B3ED3" w:rsidRDefault="00DD1E22" w:rsidP="00D23CCE">
      <w:pPr>
        <w:pStyle w:val="BodyText"/>
        <w:rPr>
          <w:sz w:val="22"/>
          <w:szCs w:val="22"/>
        </w:rPr>
      </w:pPr>
      <w:r w:rsidRPr="001B3ED3">
        <w:rPr>
          <w:sz w:val="22"/>
          <w:szCs w:val="22"/>
        </w:rPr>
        <w:t>Our model independently addresses two core tasks: predicting all emotions and</w:t>
      </w:r>
      <w:r w:rsidR="00DC2A46">
        <w:rPr>
          <w:sz w:val="22"/>
          <w:szCs w:val="22"/>
        </w:rPr>
        <w:t xml:space="preserve"> predicting the</w:t>
      </w:r>
      <w:r w:rsidRPr="001B3ED3">
        <w:rPr>
          <w:sz w:val="22"/>
          <w:szCs w:val="22"/>
        </w:rPr>
        <w:t xml:space="preserve"> primary emotion. In simpler terms, "all emotions prediction" means determining the presence (1) or absence (0) of each of the six dif</w:t>
      </w:r>
      <w:r w:rsidR="00D15EA8">
        <w:rPr>
          <w:sz w:val="22"/>
          <w:szCs w:val="22"/>
        </w:rPr>
        <w:t xml:space="preserve">ferent emotions in a given text, </w:t>
      </w:r>
      <w:r w:rsidR="00D15EA8" w:rsidRPr="00D15EA8">
        <w:rPr>
          <w:sz w:val="22"/>
          <w:szCs w:val="22"/>
        </w:rPr>
        <w:t>while "the primary emotion detection" refers to finding the most dominating emotion in the text.</w:t>
      </w:r>
      <w:r w:rsidR="00FA51BD">
        <w:rPr>
          <w:sz w:val="22"/>
          <w:szCs w:val="22"/>
        </w:rPr>
        <w:t xml:space="preserve"> </w:t>
      </w:r>
    </w:p>
    <w:p w:rsidR="00594CA9" w:rsidRDefault="00DD1E22" w:rsidP="008C12CC">
      <w:pPr>
        <w:pStyle w:val="BodyText"/>
        <w:rPr>
          <w:sz w:val="22"/>
          <w:szCs w:val="22"/>
        </w:rPr>
      </w:pPr>
      <w:r w:rsidRPr="001B3ED3">
        <w:rPr>
          <w:sz w:val="22"/>
          <w:szCs w:val="22"/>
        </w:rPr>
        <w:t>The final h</w:t>
      </w:r>
      <w:r w:rsidR="00064DF3">
        <w:rPr>
          <w:sz w:val="22"/>
          <w:szCs w:val="22"/>
        </w:rPr>
        <w:t xml:space="preserve">ybrid model predicts all </w:t>
      </w:r>
      <w:r w:rsidRPr="001B3ED3">
        <w:rPr>
          <w:sz w:val="22"/>
          <w:szCs w:val="22"/>
        </w:rPr>
        <w:t>emotion</w:t>
      </w:r>
      <w:r w:rsidR="00064DF3">
        <w:rPr>
          <w:sz w:val="22"/>
          <w:szCs w:val="22"/>
        </w:rPr>
        <w:t>s</w:t>
      </w:r>
      <w:r w:rsidRPr="001B3ED3">
        <w:rPr>
          <w:sz w:val="22"/>
          <w:szCs w:val="22"/>
        </w:rPr>
        <w:t xml:space="preserve"> </w:t>
      </w:r>
      <w:r w:rsidR="00064DF3" w:rsidRPr="001B3ED3">
        <w:rPr>
          <w:sz w:val="22"/>
          <w:szCs w:val="22"/>
        </w:rPr>
        <w:t xml:space="preserve">presence </w:t>
      </w:r>
      <w:r w:rsidR="00064DF3">
        <w:rPr>
          <w:sz w:val="22"/>
          <w:szCs w:val="22"/>
        </w:rPr>
        <w:t>in the given</w:t>
      </w:r>
      <w:r w:rsidRPr="001B3ED3">
        <w:rPr>
          <w:sz w:val="22"/>
          <w:szCs w:val="22"/>
        </w:rPr>
        <w:t xml:space="preserve"> text using a XLM-RoBERTa</w:t>
      </w:r>
      <w:r w:rsidR="004719FE">
        <w:rPr>
          <w:sz w:val="22"/>
          <w:szCs w:val="22"/>
        </w:rPr>
        <w:t xml:space="preserve"> model</w:t>
      </w:r>
      <w:r w:rsidRPr="001B3ED3">
        <w:rPr>
          <w:sz w:val="22"/>
          <w:szCs w:val="22"/>
        </w:rPr>
        <w:t xml:space="preserve"> with a</w:t>
      </w:r>
      <w:r w:rsidR="004A5A40">
        <w:rPr>
          <w:sz w:val="22"/>
          <w:szCs w:val="22"/>
        </w:rPr>
        <w:t>n additional</w:t>
      </w:r>
      <w:r w:rsidRPr="001B3ED3">
        <w:rPr>
          <w:sz w:val="22"/>
          <w:szCs w:val="22"/>
        </w:rPr>
        <w:t xml:space="preserve"> </w:t>
      </w:r>
      <w:r w:rsidR="004A5A40">
        <w:rPr>
          <w:sz w:val="22"/>
          <w:szCs w:val="22"/>
        </w:rPr>
        <w:t xml:space="preserve">Bidirectional </w:t>
      </w:r>
      <w:r w:rsidRPr="001B3ED3">
        <w:rPr>
          <w:sz w:val="22"/>
          <w:szCs w:val="22"/>
        </w:rPr>
        <w:t>GRU layer</w:t>
      </w:r>
      <w:r w:rsidR="004A5A40">
        <w:rPr>
          <w:sz w:val="22"/>
          <w:szCs w:val="22"/>
        </w:rPr>
        <w:t>,</w:t>
      </w:r>
      <w:r w:rsidRPr="001B3ED3">
        <w:rPr>
          <w:sz w:val="22"/>
          <w:szCs w:val="22"/>
        </w:rPr>
        <w:t xml:space="preserve"> </w:t>
      </w:r>
      <w:r w:rsidR="004A5A40">
        <w:rPr>
          <w:sz w:val="22"/>
          <w:szCs w:val="22"/>
        </w:rPr>
        <w:t xml:space="preserve">that </w:t>
      </w:r>
      <w:r w:rsidR="004A5A40" w:rsidRPr="001B3ED3">
        <w:rPr>
          <w:sz w:val="22"/>
          <w:szCs w:val="22"/>
        </w:rPr>
        <w:t xml:space="preserve">fine-tuned </w:t>
      </w:r>
      <w:r w:rsidR="004A5A40">
        <w:rPr>
          <w:sz w:val="22"/>
          <w:szCs w:val="22"/>
        </w:rPr>
        <w:t>on the entire EmoPars dataset. On the other hand, i</w:t>
      </w:r>
      <w:r w:rsidRPr="001B3ED3">
        <w:rPr>
          <w:sz w:val="22"/>
          <w:szCs w:val="22"/>
        </w:rPr>
        <w:t xml:space="preserve">t predicts the primary emotion using only </w:t>
      </w:r>
      <w:r w:rsidR="0067548C">
        <w:rPr>
          <w:sz w:val="22"/>
          <w:szCs w:val="22"/>
        </w:rPr>
        <w:t>XLM-RoBERTa</w:t>
      </w:r>
      <w:r w:rsidR="004719FE">
        <w:rPr>
          <w:sz w:val="22"/>
          <w:szCs w:val="22"/>
        </w:rPr>
        <w:t xml:space="preserve"> model</w:t>
      </w:r>
      <w:r w:rsidRPr="001B3ED3">
        <w:rPr>
          <w:sz w:val="22"/>
          <w:szCs w:val="22"/>
        </w:rPr>
        <w:t xml:space="preserve">, fine-tuned on the ArmanEmo dataset. </w:t>
      </w:r>
    </w:p>
    <w:p w:rsidR="00DD1E22" w:rsidRPr="001B3ED3" w:rsidRDefault="00DD1E22" w:rsidP="002F2851">
      <w:pPr>
        <w:pStyle w:val="BodyText"/>
        <w:rPr>
          <w:sz w:val="22"/>
          <w:szCs w:val="22"/>
        </w:rPr>
      </w:pPr>
      <w:r w:rsidRPr="001B3ED3">
        <w:rPr>
          <w:sz w:val="22"/>
          <w:szCs w:val="22"/>
        </w:rPr>
        <w:t>Due to the limitations of the BERT family, especially ParsBERT</w:t>
      </w:r>
      <w:r w:rsidR="002F636B">
        <w:rPr>
          <w:sz w:val="22"/>
          <w:szCs w:val="22"/>
        </w:rPr>
        <w:t xml:space="preserve"> [17]</w:t>
      </w:r>
      <w:r w:rsidRPr="001B3ED3">
        <w:rPr>
          <w:sz w:val="22"/>
          <w:szCs w:val="22"/>
        </w:rPr>
        <w:t xml:space="preserve">, in capturing robust contextual information, we opted for </w:t>
      </w:r>
      <w:r w:rsidR="007F162C">
        <w:rPr>
          <w:sz w:val="22"/>
          <w:szCs w:val="22"/>
        </w:rPr>
        <w:t>XLM-</w:t>
      </w:r>
      <w:r w:rsidR="0067548C">
        <w:rPr>
          <w:sz w:val="22"/>
          <w:szCs w:val="22"/>
        </w:rPr>
        <w:t>RoBERTa</w:t>
      </w:r>
      <w:r w:rsidR="0067548C" w:rsidRPr="001B3ED3">
        <w:rPr>
          <w:sz w:val="22"/>
          <w:szCs w:val="22"/>
        </w:rPr>
        <w:t xml:space="preserve"> </w:t>
      </w:r>
      <w:r w:rsidRPr="001B3ED3">
        <w:rPr>
          <w:sz w:val="22"/>
          <w:szCs w:val="22"/>
        </w:rPr>
        <w:t>for the primary emotion part</w:t>
      </w:r>
      <w:r w:rsidR="001E0BBF">
        <w:rPr>
          <w:sz w:val="22"/>
          <w:szCs w:val="22"/>
        </w:rPr>
        <w:t xml:space="preserve"> as well</w:t>
      </w:r>
      <w:r w:rsidRPr="001B3ED3">
        <w:rPr>
          <w:sz w:val="22"/>
          <w:szCs w:val="22"/>
        </w:rPr>
        <w:t xml:space="preserve">. </w:t>
      </w:r>
      <w:r w:rsidR="002F2851" w:rsidRPr="002F2851">
        <w:rPr>
          <w:sz w:val="22"/>
          <w:szCs w:val="22"/>
        </w:rPr>
        <w:t xml:space="preserve">Adding GRU to XLM-RoBERTa on the ArmanEmo dataset resulted in overfitting due to the relatively scarce training data. (Given the smaller number of data samples in ArmanEmo compared to </w:t>
      </w:r>
      <w:r w:rsidR="002F2851">
        <w:rPr>
          <w:sz w:val="22"/>
          <w:szCs w:val="22"/>
        </w:rPr>
        <w:t>EmoPars, which has 30k samples). T</w:t>
      </w:r>
      <w:r w:rsidR="001A0E7A">
        <w:rPr>
          <w:sz w:val="22"/>
          <w:szCs w:val="22"/>
        </w:rPr>
        <w:t>herefore</w:t>
      </w:r>
      <w:r w:rsidR="002F2851">
        <w:rPr>
          <w:sz w:val="22"/>
          <w:szCs w:val="22"/>
        </w:rPr>
        <w:t>,</w:t>
      </w:r>
      <w:r w:rsidR="002A57AA">
        <w:rPr>
          <w:sz w:val="22"/>
          <w:szCs w:val="22"/>
        </w:rPr>
        <w:t xml:space="preserve"> we</w:t>
      </w:r>
      <w:r w:rsidRPr="001B3ED3">
        <w:rPr>
          <w:sz w:val="22"/>
          <w:szCs w:val="22"/>
        </w:rPr>
        <w:t xml:space="preserve"> solely fine-tuned </w:t>
      </w:r>
      <w:r w:rsidR="0067548C">
        <w:rPr>
          <w:sz w:val="22"/>
          <w:szCs w:val="22"/>
        </w:rPr>
        <w:t>XLM-RoBERTa</w:t>
      </w:r>
      <w:r w:rsidR="0067548C" w:rsidRPr="001B3ED3">
        <w:rPr>
          <w:sz w:val="22"/>
          <w:szCs w:val="22"/>
        </w:rPr>
        <w:t xml:space="preserve"> </w:t>
      </w:r>
      <w:r w:rsidR="002F2851">
        <w:rPr>
          <w:sz w:val="22"/>
          <w:szCs w:val="22"/>
        </w:rPr>
        <w:t>on ArmanEmo dataset</w:t>
      </w:r>
      <w:r w:rsidRPr="001B3ED3">
        <w:rPr>
          <w:sz w:val="22"/>
          <w:szCs w:val="22"/>
        </w:rPr>
        <w:t xml:space="preserve">. Throughout, we employed two </w:t>
      </w:r>
      <w:r w:rsidR="0067548C">
        <w:rPr>
          <w:sz w:val="22"/>
          <w:szCs w:val="22"/>
        </w:rPr>
        <w:t xml:space="preserve">XLM-RoBERTa </w:t>
      </w:r>
      <w:r w:rsidRPr="001B3ED3">
        <w:rPr>
          <w:sz w:val="22"/>
          <w:szCs w:val="22"/>
        </w:rPr>
        <w:t xml:space="preserve">models: </w:t>
      </w:r>
      <w:r w:rsidR="0067548C">
        <w:rPr>
          <w:sz w:val="22"/>
          <w:szCs w:val="22"/>
        </w:rPr>
        <w:t>XLM-RoBERTa</w:t>
      </w:r>
      <w:r w:rsidR="0067548C" w:rsidRPr="001B3ED3">
        <w:rPr>
          <w:sz w:val="22"/>
          <w:szCs w:val="22"/>
        </w:rPr>
        <w:t xml:space="preserve"> </w:t>
      </w:r>
      <w:r w:rsidR="0067548C">
        <w:rPr>
          <w:sz w:val="22"/>
          <w:szCs w:val="22"/>
        </w:rPr>
        <w:t>(base version)</w:t>
      </w:r>
      <w:r w:rsidRPr="001B3ED3">
        <w:rPr>
          <w:sz w:val="22"/>
          <w:szCs w:val="22"/>
        </w:rPr>
        <w:t xml:space="preserve"> and </w:t>
      </w:r>
      <w:r w:rsidR="0067548C">
        <w:rPr>
          <w:sz w:val="22"/>
          <w:szCs w:val="22"/>
        </w:rPr>
        <w:t>XLM-RoBERTa</w:t>
      </w:r>
      <w:r w:rsidR="007828EE">
        <w:rPr>
          <w:sz w:val="22"/>
          <w:szCs w:val="22"/>
        </w:rPr>
        <w:t xml:space="preserve"> </w:t>
      </w:r>
      <w:r w:rsidR="0067548C">
        <w:rPr>
          <w:sz w:val="22"/>
          <w:szCs w:val="22"/>
        </w:rPr>
        <w:t>(</w:t>
      </w:r>
      <w:r w:rsidRPr="001B3ED3">
        <w:rPr>
          <w:sz w:val="22"/>
          <w:szCs w:val="22"/>
        </w:rPr>
        <w:t>large</w:t>
      </w:r>
      <w:r w:rsidR="0067548C">
        <w:rPr>
          <w:sz w:val="22"/>
          <w:szCs w:val="22"/>
        </w:rPr>
        <w:t xml:space="preserve"> version)</w:t>
      </w:r>
      <w:r w:rsidRPr="001B3ED3">
        <w:rPr>
          <w:sz w:val="22"/>
          <w:szCs w:val="22"/>
        </w:rPr>
        <w:t xml:space="preserve">. While both were utilized during our experiments, </w:t>
      </w:r>
      <w:r w:rsidR="007828EE">
        <w:rPr>
          <w:sz w:val="22"/>
          <w:szCs w:val="22"/>
        </w:rPr>
        <w:t>XLM-RoBERTa (</w:t>
      </w:r>
      <w:r w:rsidR="007828EE" w:rsidRPr="001B3ED3">
        <w:rPr>
          <w:sz w:val="22"/>
          <w:szCs w:val="22"/>
        </w:rPr>
        <w:t>large</w:t>
      </w:r>
      <w:r w:rsidR="007828EE">
        <w:rPr>
          <w:sz w:val="22"/>
          <w:szCs w:val="22"/>
        </w:rPr>
        <w:t xml:space="preserve"> version) </w:t>
      </w:r>
      <w:r w:rsidRPr="001B3ED3">
        <w:rPr>
          <w:sz w:val="22"/>
          <w:szCs w:val="22"/>
        </w:rPr>
        <w:t xml:space="preserve">was selected for our final model. Additionally, we tested </w:t>
      </w:r>
      <w:r w:rsidR="007828EE">
        <w:rPr>
          <w:sz w:val="22"/>
          <w:szCs w:val="22"/>
        </w:rPr>
        <w:t>XLM-RoBERTa</w:t>
      </w:r>
      <w:r w:rsidRPr="001B3ED3">
        <w:rPr>
          <w:sz w:val="22"/>
          <w:szCs w:val="22"/>
        </w:rPr>
        <w:t>-</w:t>
      </w:r>
      <w:r w:rsidR="007F162C">
        <w:rPr>
          <w:sz w:val="22"/>
          <w:szCs w:val="22"/>
        </w:rPr>
        <w:t>base's performance on the ParsiA</w:t>
      </w:r>
      <w:r w:rsidR="00E72324">
        <w:rPr>
          <w:sz w:val="22"/>
          <w:szCs w:val="22"/>
        </w:rPr>
        <w:t xml:space="preserve">zma </w:t>
      </w:r>
      <w:r w:rsidR="00EE6CE6">
        <w:rPr>
          <w:sz w:val="22"/>
          <w:szCs w:val="22"/>
        </w:rPr>
        <w:t xml:space="preserve">fourth stage </w:t>
      </w:r>
      <w:r w:rsidR="00E72324">
        <w:rPr>
          <w:sz w:val="22"/>
          <w:szCs w:val="22"/>
        </w:rPr>
        <w:t>test set</w:t>
      </w:r>
      <w:r w:rsidRPr="001B3ED3">
        <w:rPr>
          <w:sz w:val="22"/>
          <w:szCs w:val="22"/>
        </w:rPr>
        <w:t>.</w:t>
      </w:r>
    </w:p>
    <w:p w:rsidR="00DD1E22" w:rsidRDefault="00DD1E22" w:rsidP="008A1800">
      <w:pPr>
        <w:pStyle w:val="BodyText"/>
        <w:rPr>
          <w:sz w:val="22"/>
          <w:szCs w:val="22"/>
        </w:rPr>
      </w:pPr>
      <w:r w:rsidRPr="001B3ED3">
        <w:rPr>
          <w:sz w:val="22"/>
          <w:szCs w:val="22"/>
        </w:rPr>
        <w:t>In summary, our final h</w:t>
      </w:r>
      <w:r w:rsidR="003E6B00">
        <w:rPr>
          <w:sz w:val="22"/>
          <w:szCs w:val="22"/>
        </w:rPr>
        <w:t xml:space="preserve">ybrid model predicts </w:t>
      </w:r>
      <w:r w:rsidR="003E6B00" w:rsidRPr="001B3ED3">
        <w:rPr>
          <w:sz w:val="22"/>
          <w:szCs w:val="22"/>
        </w:rPr>
        <w:t>all emotions</w:t>
      </w:r>
      <w:r w:rsidR="003E6B00">
        <w:rPr>
          <w:sz w:val="22"/>
          <w:szCs w:val="22"/>
        </w:rPr>
        <w:t xml:space="preserve"> presence</w:t>
      </w:r>
      <w:r w:rsidRPr="001B3ED3">
        <w:rPr>
          <w:sz w:val="22"/>
          <w:szCs w:val="22"/>
        </w:rPr>
        <w:t xml:space="preserve"> using a XLM-RoBERTa</w:t>
      </w:r>
      <w:r w:rsidR="003E6B00">
        <w:rPr>
          <w:sz w:val="22"/>
          <w:szCs w:val="22"/>
        </w:rPr>
        <w:t xml:space="preserve"> (large version)</w:t>
      </w:r>
      <w:r w:rsidRPr="001B3ED3">
        <w:rPr>
          <w:sz w:val="22"/>
          <w:szCs w:val="22"/>
        </w:rPr>
        <w:t xml:space="preserve"> with a </w:t>
      </w:r>
      <w:r w:rsidR="003E6B00">
        <w:rPr>
          <w:sz w:val="22"/>
          <w:szCs w:val="22"/>
        </w:rPr>
        <w:t xml:space="preserve">Bidirectional </w:t>
      </w:r>
      <w:r w:rsidRPr="001B3ED3">
        <w:rPr>
          <w:sz w:val="22"/>
          <w:szCs w:val="22"/>
        </w:rPr>
        <w:t>GRU layer</w:t>
      </w:r>
      <w:r w:rsidR="003E6B00">
        <w:rPr>
          <w:sz w:val="22"/>
          <w:szCs w:val="22"/>
        </w:rPr>
        <w:t xml:space="preserve">, </w:t>
      </w:r>
      <w:r w:rsidR="003E6B00" w:rsidRPr="001B3ED3">
        <w:rPr>
          <w:sz w:val="22"/>
          <w:szCs w:val="22"/>
        </w:rPr>
        <w:t>fine-tuned</w:t>
      </w:r>
      <w:r w:rsidRPr="001B3ED3">
        <w:rPr>
          <w:sz w:val="22"/>
          <w:szCs w:val="22"/>
        </w:rPr>
        <w:t xml:space="preserve"> </w:t>
      </w:r>
      <w:r w:rsidR="003E6B00">
        <w:rPr>
          <w:sz w:val="22"/>
          <w:szCs w:val="22"/>
        </w:rPr>
        <w:t xml:space="preserve">on the entire EmoPars dataset, in addition to employing the </w:t>
      </w:r>
      <w:r w:rsidRPr="001B3ED3">
        <w:rPr>
          <w:sz w:val="22"/>
          <w:szCs w:val="22"/>
        </w:rPr>
        <w:t>same model without GRU is fine-tuned</w:t>
      </w:r>
      <w:r w:rsidR="003E6B00">
        <w:rPr>
          <w:sz w:val="22"/>
          <w:szCs w:val="22"/>
        </w:rPr>
        <w:t xml:space="preserve"> on the entire ArmanEmo dataset for predicting the primary emotion.</w:t>
      </w:r>
      <w:r w:rsidRPr="001B3ED3">
        <w:rPr>
          <w:sz w:val="22"/>
          <w:szCs w:val="22"/>
        </w:rPr>
        <w:t xml:space="preserve"> The overall</w:t>
      </w:r>
      <w:r w:rsidR="008A1800">
        <w:rPr>
          <w:sz w:val="22"/>
          <w:szCs w:val="22"/>
        </w:rPr>
        <w:t xml:space="preserve"> model architecture</w:t>
      </w:r>
      <w:r w:rsidRPr="001B3ED3">
        <w:rPr>
          <w:sz w:val="22"/>
          <w:szCs w:val="22"/>
        </w:rPr>
        <w:t xml:space="preserve"> is </w:t>
      </w:r>
      <w:r w:rsidR="00CD37B8">
        <w:rPr>
          <w:sz w:val="22"/>
          <w:szCs w:val="22"/>
        </w:rPr>
        <w:t>showed</w:t>
      </w:r>
      <w:r w:rsidRPr="001B3ED3">
        <w:rPr>
          <w:sz w:val="22"/>
          <w:szCs w:val="22"/>
        </w:rPr>
        <w:t xml:space="preserve"> in Figure 1.</w:t>
      </w:r>
    </w:p>
    <w:p w:rsidR="00D45C30" w:rsidRDefault="00D45C30" w:rsidP="00D45C30">
      <w:pPr>
        <w:pStyle w:val="Heading1"/>
        <w:numPr>
          <w:ilvl w:val="0"/>
          <w:numId w:val="0"/>
        </w:numPr>
        <w:ind w:firstLine="216"/>
        <w:jc w:val="both"/>
        <w:rPr>
          <w:sz w:val="22"/>
          <w:szCs w:val="22"/>
        </w:rPr>
      </w:pPr>
    </w:p>
    <w:p w:rsidR="00D45C30" w:rsidRDefault="00D45C30" w:rsidP="00D45C30"/>
    <w:p w:rsidR="00D45C30" w:rsidRDefault="00D45C30" w:rsidP="00D45C30"/>
    <w:p w:rsidR="00D45C30" w:rsidRDefault="00D45C30" w:rsidP="00D45C30"/>
    <w:p w:rsidR="00D45C30" w:rsidRDefault="00D45C30" w:rsidP="00D45C30"/>
    <w:p w:rsidR="00D45C30" w:rsidRPr="00D45C30" w:rsidRDefault="00D45C30" w:rsidP="00D45C30"/>
    <w:p w:rsidR="00D45C30" w:rsidRDefault="00D45C30" w:rsidP="00D45C30">
      <w:pPr>
        <w:pStyle w:val="Heading1"/>
        <w:numPr>
          <w:ilvl w:val="0"/>
          <w:numId w:val="0"/>
        </w:numPr>
        <w:ind w:left="216"/>
        <w:jc w:val="both"/>
        <w:rPr>
          <w:sz w:val="22"/>
          <w:szCs w:val="22"/>
        </w:rPr>
      </w:pPr>
    </w:p>
    <w:p w:rsidR="00D45C30" w:rsidRPr="00D45C30" w:rsidRDefault="00D45C30" w:rsidP="00D45C30"/>
    <w:p w:rsidR="00CA4848" w:rsidRPr="001B3ED3" w:rsidRDefault="00CA4848" w:rsidP="00CA4848">
      <w:pPr>
        <w:pStyle w:val="Heading1"/>
        <w:rPr>
          <w:sz w:val="22"/>
          <w:szCs w:val="22"/>
        </w:rPr>
      </w:pPr>
      <w:r w:rsidRPr="001B3ED3">
        <w:rPr>
          <w:sz w:val="22"/>
          <w:szCs w:val="22"/>
        </w:rPr>
        <w:t>Experiments and Results</w:t>
      </w:r>
    </w:p>
    <w:p w:rsidR="00CA4848" w:rsidRPr="001B3ED3" w:rsidRDefault="00CA4848" w:rsidP="00CA4848">
      <w:pPr>
        <w:ind w:firstLine="216"/>
        <w:jc w:val="both"/>
        <w:rPr>
          <w:spacing w:val="-1"/>
          <w:sz w:val="22"/>
          <w:szCs w:val="22"/>
        </w:rPr>
      </w:pPr>
      <w:r w:rsidRPr="001B3ED3">
        <w:rPr>
          <w:spacing w:val="-1"/>
          <w:sz w:val="22"/>
          <w:szCs w:val="22"/>
        </w:rPr>
        <w:t>We assessed the performance of our proposed emotion recognition model using cross-validation on EmoPars. The dataset comprises 30,000</w:t>
      </w:r>
      <w:r>
        <w:rPr>
          <w:spacing w:val="-1"/>
          <w:sz w:val="22"/>
          <w:szCs w:val="22"/>
        </w:rPr>
        <w:t xml:space="preserve"> </w:t>
      </w:r>
      <w:r w:rsidRPr="001B3ED3">
        <w:rPr>
          <w:spacing w:val="-1"/>
          <w:sz w:val="22"/>
          <w:szCs w:val="22"/>
        </w:rPr>
        <w:t xml:space="preserve">labeled instances, encompassing six emotions: anger, sadness, fear, wonder, happiness, and hatred. </w:t>
      </w:r>
    </w:p>
    <w:p w:rsidR="00CA4848" w:rsidRDefault="00CA4848" w:rsidP="00CA4848">
      <w:pPr>
        <w:ind w:firstLine="216"/>
        <w:jc w:val="both"/>
        <w:rPr>
          <w:spacing w:val="-1"/>
          <w:sz w:val="22"/>
          <w:szCs w:val="22"/>
        </w:rPr>
      </w:pPr>
      <w:r w:rsidRPr="001B3ED3">
        <w:rPr>
          <w:spacing w:val="-1"/>
          <w:sz w:val="22"/>
          <w:szCs w:val="22"/>
        </w:rPr>
        <w:t>Employing a 5-fold cross-validation, we divided the dataset into five equal-sized subsets. The model was trained on four subsets and evaluated on the remaining one, repeating this process five times to ensure each subset served as both training and testing data. We measured our model's performance using precision, recall, F-score, and accuracy as evaluation metrics.</w:t>
      </w:r>
      <w:r>
        <w:rPr>
          <w:spacing w:val="-1"/>
          <w:sz w:val="22"/>
          <w:szCs w:val="22"/>
        </w:rPr>
        <w:t xml:space="preserve"> </w:t>
      </w:r>
      <w:r w:rsidRPr="001B3ED3">
        <w:rPr>
          <w:spacing w:val="-1"/>
          <w:sz w:val="22"/>
          <w:szCs w:val="22"/>
        </w:rPr>
        <w:t>The obtained results are presented in the Table 1.</w:t>
      </w:r>
    </w:p>
    <w:p w:rsidR="008C12CC" w:rsidRDefault="008C12CC" w:rsidP="008C12CC">
      <w:pPr>
        <w:pStyle w:val="BodyText"/>
        <w:rPr>
          <w:sz w:val="22"/>
          <w:szCs w:val="22"/>
        </w:rPr>
      </w:pPr>
      <w:r w:rsidRPr="00594CA9">
        <w:rPr>
          <w:sz w:val="22"/>
          <w:szCs w:val="22"/>
        </w:rPr>
        <w:t xml:space="preserve">Furthermore, we explored the use of "ParsBERT + GRU layer" for primary emotion prediction in the ArmanEmo test set, noting a </w:t>
      </w:r>
      <w:r w:rsidRPr="008C12CC">
        <w:rPr>
          <w:sz w:val="22"/>
          <w:szCs w:val="22"/>
        </w:rPr>
        <w:t>2%</w:t>
      </w:r>
      <w:r w:rsidRPr="00594CA9">
        <w:rPr>
          <w:sz w:val="22"/>
          <w:szCs w:val="22"/>
        </w:rPr>
        <w:t xml:space="preserve"> improvement in F-score compare</w:t>
      </w:r>
      <w:r w:rsidR="00C82DF2">
        <w:rPr>
          <w:sz w:val="22"/>
          <w:szCs w:val="22"/>
        </w:rPr>
        <w:t xml:space="preserve">d to the results reported in </w:t>
      </w:r>
      <w:r w:rsidRPr="00594CA9">
        <w:rPr>
          <w:sz w:val="22"/>
          <w:szCs w:val="22"/>
        </w:rPr>
        <w:t>Abaskohi’s paper [4] on the ArmanEmo test set. In their paper, they defined the ArmanEmo dataset and fine-tuned the ParsBERT model on the ArmanEmo’s train set, testing it on the ArmanEmo’s test set. We followed this approach and added an additional GRU layer to assess its impact, and the r</w:t>
      </w:r>
      <w:r>
        <w:rPr>
          <w:sz w:val="22"/>
          <w:szCs w:val="22"/>
        </w:rPr>
        <w:t xml:space="preserve">esults </w:t>
      </w:r>
      <w:r w:rsidRPr="00594CA9">
        <w:rPr>
          <w:sz w:val="22"/>
          <w:szCs w:val="22"/>
        </w:rPr>
        <w:t>highlighting its effecti</w:t>
      </w:r>
      <w:r>
        <w:rPr>
          <w:sz w:val="22"/>
          <w:szCs w:val="22"/>
        </w:rPr>
        <w:t>veness in enhancing the F-score</w:t>
      </w:r>
      <w:r w:rsidRPr="00594CA9">
        <w:rPr>
          <w:sz w:val="22"/>
          <w:szCs w:val="22"/>
        </w:rPr>
        <w:t>.</w:t>
      </w:r>
      <w:r>
        <w:rPr>
          <w:sz w:val="22"/>
          <w:szCs w:val="22"/>
        </w:rPr>
        <w:t xml:space="preserve"> </w:t>
      </w:r>
    </w:p>
    <w:p w:rsidR="00946687" w:rsidRDefault="00946687" w:rsidP="00946687">
      <w:pPr>
        <w:pStyle w:val="BodyText"/>
        <w:rPr>
          <w:sz w:val="22"/>
          <w:szCs w:val="22"/>
        </w:rPr>
      </w:pPr>
      <w:r>
        <w:rPr>
          <w:sz w:val="22"/>
          <w:szCs w:val="22"/>
        </w:rPr>
        <w:t>Based on the</w:t>
      </w:r>
      <w:r w:rsidRPr="001B3ED3">
        <w:rPr>
          <w:sz w:val="22"/>
          <w:szCs w:val="22"/>
        </w:rPr>
        <w:t xml:space="preserve"> statistics</w:t>
      </w:r>
      <w:r>
        <w:rPr>
          <w:sz w:val="22"/>
          <w:szCs w:val="22"/>
        </w:rPr>
        <w:t xml:space="preserve"> in the Table 1</w:t>
      </w:r>
      <w:r w:rsidRPr="001B3ED3">
        <w:rPr>
          <w:sz w:val="22"/>
          <w:szCs w:val="22"/>
        </w:rPr>
        <w:t>, our final aggregated result on the EmoPars test sets was 0.62</w:t>
      </w:r>
      <w:r>
        <w:rPr>
          <w:sz w:val="22"/>
          <w:szCs w:val="22"/>
        </w:rPr>
        <w:t xml:space="preserve"> macro fscore</w:t>
      </w:r>
      <w:r w:rsidRPr="001B3ED3">
        <w:rPr>
          <w:sz w:val="22"/>
          <w:szCs w:val="22"/>
        </w:rPr>
        <w:t xml:space="preserve">. While achieving these results, </w:t>
      </w:r>
      <w:r>
        <w:rPr>
          <w:sz w:val="22"/>
          <w:szCs w:val="22"/>
        </w:rPr>
        <w:t xml:space="preserve">we encountered challenges, that </w:t>
      </w:r>
      <w:r w:rsidRPr="001B3ED3">
        <w:rPr>
          <w:sz w:val="22"/>
          <w:szCs w:val="22"/>
        </w:rPr>
        <w:t xml:space="preserve">will </w:t>
      </w:r>
      <w:r>
        <w:rPr>
          <w:sz w:val="22"/>
          <w:szCs w:val="22"/>
        </w:rPr>
        <w:t xml:space="preserve">be </w:t>
      </w:r>
      <w:r w:rsidRPr="001B3ED3">
        <w:rPr>
          <w:sz w:val="22"/>
          <w:szCs w:val="22"/>
        </w:rPr>
        <w:t>address</w:t>
      </w:r>
      <w:r>
        <w:rPr>
          <w:sz w:val="22"/>
          <w:szCs w:val="22"/>
        </w:rPr>
        <w:t>ed</w:t>
      </w:r>
      <w:r w:rsidRPr="001B3ED3">
        <w:rPr>
          <w:sz w:val="22"/>
          <w:szCs w:val="22"/>
        </w:rPr>
        <w:t xml:space="preserve"> in</w:t>
      </w:r>
      <w:r>
        <w:rPr>
          <w:sz w:val="22"/>
          <w:szCs w:val="22"/>
        </w:rPr>
        <w:t xml:space="preserve"> </w:t>
      </w:r>
      <w:r w:rsidRPr="001B3ED3">
        <w:rPr>
          <w:sz w:val="22"/>
          <w:szCs w:val="22"/>
        </w:rPr>
        <w:t>the Disc</w:t>
      </w:r>
      <w:r>
        <w:rPr>
          <w:sz w:val="22"/>
          <w:szCs w:val="22"/>
        </w:rPr>
        <w:t>ussion section. Additionally, results of our proposed model on the ParsiAzma final test set is showed in the Table 2.</w:t>
      </w:r>
    </w:p>
    <w:p w:rsidR="00946687" w:rsidRDefault="00946687" w:rsidP="00946687">
      <w:pPr>
        <w:pStyle w:val="BodyText"/>
        <w:rPr>
          <w:sz w:val="22"/>
          <w:szCs w:val="22"/>
        </w:rPr>
      </w:pPr>
      <w:r>
        <w:rPr>
          <w:sz w:val="22"/>
          <w:szCs w:val="22"/>
        </w:rPr>
        <w:t xml:space="preserve">Comparing the results on ParsiAzma test </w:t>
      </w:r>
      <w:r w:rsidRPr="00802FFC">
        <w:rPr>
          <w:sz w:val="22"/>
          <w:szCs w:val="22"/>
        </w:rPr>
        <w:t xml:space="preserve">set with </w:t>
      </w:r>
      <w:r>
        <w:rPr>
          <w:sz w:val="22"/>
          <w:szCs w:val="22"/>
        </w:rPr>
        <w:t xml:space="preserve">five-fold </w:t>
      </w:r>
      <w:r w:rsidRPr="00802FFC">
        <w:rPr>
          <w:sz w:val="22"/>
          <w:szCs w:val="22"/>
        </w:rPr>
        <w:t>cross-validation on EmoPars</w:t>
      </w:r>
      <w:r>
        <w:rPr>
          <w:sz w:val="22"/>
          <w:szCs w:val="22"/>
        </w:rPr>
        <w:t>, we observed that</w:t>
      </w:r>
      <w:r w:rsidRPr="00802FFC">
        <w:rPr>
          <w:sz w:val="22"/>
          <w:szCs w:val="22"/>
        </w:rPr>
        <w:t xml:space="preserve"> results</w:t>
      </w:r>
      <w:r>
        <w:rPr>
          <w:sz w:val="22"/>
          <w:szCs w:val="22"/>
        </w:rPr>
        <w:t xml:space="preserve"> on the ParsiAzma final test set</w:t>
      </w:r>
      <w:r w:rsidRPr="00802FFC">
        <w:rPr>
          <w:sz w:val="22"/>
          <w:szCs w:val="22"/>
        </w:rPr>
        <w:t xml:space="preserve"> were even better</w:t>
      </w:r>
      <w:r>
        <w:rPr>
          <w:sz w:val="22"/>
          <w:szCs w:val="22"/>
        </w:rPr>
        <w:t xml:space="preserve"> than results of five-fold cross-validation on EmoPars dataset. This difference </w:t>
      </w:r>
      <w:r w:rsidRPr="00802FFC">
        <w:rPr>
          <w:sz w:val="22"/>
          <w:szCs w:val="22"/>
        </w:rPr>
        <w:t>can be attributed t</w:t>
      </w:r>
      <w:r>
        <w:rPr>
          <w:sz w:val="22"/>
          <w:szCs w:val="22"/>
        </w:rPr>
        <w:t xml:space="preserve">o training our model on the entire </w:t>
      </w:r>
      <w:r w:rsidRPr="00802FFC">
        <w:rPr>
          <w:sz w:val="22"/>
          <w:szCs w:val="22"/>
        </w:rPr>
        <w:t>EmoPars data</w:t>
      </w:r>
      <w:r>
        <w:rPr>
          <w:sz w:val="22"/>
          <w:szCs w:val="22"/>
        </w:rPr>
        <w:t>set (30,000 instances) for ParsiA</w:t>
      </w:r>
      <w:r w:rsidRPr="00802FFC">
        <w:rPr>
          <w:sz w:val="22"/>
          <w:szCs w:val="22"/>
        </w:rPr>
        <w:t xml:space="preserve">zma, whereas we used 24,000 instances for training and 6,000 for testing in </w:t>
      </w:r>
      <w:r>
        <w:rPr>
          <w:sz w:val="22"/>
          <w:szCs w:val="22"/>
        </w:rPr>
        <w:t xml:space="preserve">each fold of the </w:t>
      </w:r>
      <w:r w:rsidRPr="00802FFC">
        <w:rPr>
          <w:sz w:val="22"/>
          <w:szCs w:val="22"/>
        </w:rPr>
        <w:t>cross-validation.</w:t>
      </w:r>
    </w:p>
    <w:p w:rsidR="00946687" w:rsidRDefault="00946687" w:rsidP="00946687">
      <w:pPr>
        <w:pStyle w:val="BodyText"/>
        <w:rPr>
          <w:sz w:val="22"/>
          <w:szCs w:val="22"/>
        </w:rPr>
      </w:pPr>
      <w:r w:rsidRPr="00802FFC">
        <w:rPr>
          <w:sz w:val="22"/>
          <w:szCs w:val="22"/>
        </w:rPr>
        <w:t>Despite the noisy nature of the EmoPars dataset, the r</w:t>
      </w:r>
      <w:r>
        <w:rPr>
          <w:sz w:val="22"/>
          <w:szCs w:val="22"/>
        </w:rPr>
        <w:t>esults were comparable to ParsiA</w:t>
      </w:r>
      <w:r w:rsidRPr="00802FFC">
        <w:rPr>
          <w:sz w:val="22"/>
          <w:szCs w:val="22"/>
        </w:rPr>
        <w:t>zma, suggesting a similarity between the two datasets.</w:t>
      </w:r>
    </w:p>
    <w:p w:rsidR="00946687" w:rsidRDefault="00946687" w:rsidP="008C12CC">
      <w:pPr>
        <w:pStyle w:val="BodyText"/>
        <w:rPr>
          <w:sz w:val="22"/>
          <w:szCs w:val="22"/>
        </w:rPr>
      </w:pPr>
    </w:p>
    <w:p w:rsidR="008C12CC" w:rsidRPr="001B3ED3" w:rsidRDefault="008C12CC" w:rsidP="00CA4848">
      <w:pPr>
        <w:ind w:firstLine="216"/>
        <w:jc w:val="both"/>
        <w:rPr>
          <w:spacing w:val="-1"/>
          <w:sz w:val="22"/>
          <w:szCs w:val="22"/>
        </w:rPr>
      </w:pPr>
    </w:p>
    <w:p w:rsidR="00CA4848" w:rsidRDefault="00CA4848" w:rsidP="008A1800">
      <w:pPr>
        <w:pStyle w:val="BodyText"/>
        <w:rPr>
          <w:sz w:val="22"/>
          <w:szCs w:val="22"/>
        </w:rPr>
      </w:pPr>
    </w:p>
    <w:p w:rsidR="00CA4848" w:rsidRDefault="00CA4848" w:rsidP="008A1800">
      <w:pPr>
        <w:pStyle w:val="BodyText"/>
        <w:rPr>
          <w:sz w:val="22"/>
          <w:szCs w:val="22"/>
        </w:rPr>
      </w:pPr>
    </w:p>
    <w:p w:rsidR="00CA4848" w:rsidRDefault="00CA4848" w:rsidP="008D74D1">
      <w:pPr>
        <w:pStyle w:val="BodyText"/>
        <w:ind w:firstLine="0"/>
        <w:rPr>
          <w:sz w:val="22"/>
          <w:szCs w:val="22"/>
        </w:rPr>
      </w:pPr>
    </w:p>
    <w:p w:rsidR="00CA4848" w:rsidRDefault="00CA4848" w:rsidP="008A1800">
      <w:pPr>
        <w:pStyle w:val="BodyText"/>
        <w:rPr>
          <w:sz w:val="22"/>
          <w:szCs w:val="22"/>
        </w:rPr>
      </w:pPr>
    </w:p>
    <w:p w:rsidR="00CA4848" w:rsidRDefault="00CA4848" w:rsidP="008A1800">
      <w:pPr>
        <w:pStyle w:val="BodyText"/>
        <w:rPr>
          <w:sz w:val="22"/>
          <w:szCs w:val="22"/>
        </w:rPr>
      </w:pPr>
    </w:p>
    <w:p w:rsidR="00CA4848" w:rsidRDefault="00CA4848" w:rsidP="008A1800">
      <w:pPr>
        <w:pStyle w:val="BodyText"/>
        <w:rPr>
          <w:sz w:val="22"/>
          <w:szCs w:val="22"/>
        </w:rPr>
      </w:pPr>
    </w:p>
    <w:p w:rsidR="00CE0443" w:rsidRPr="001B3ED3" w:rsidRDefault="00CE0443" w:rsidP="005A1FDA">
      <w:pPr>
        <w:jc w:val="both"/>
        <w:rPr>
          <w:sz w:val="22"/>
          <w:szCs w:val="22"/>
        </w:rPr>
      </w:pPr>
    </w:p>
    <w:p w:rsidR="009F50EB" w:rsidRPr="009F50EB" w:rsidRDefault="009F50EB" w:rsidP="009F50EB"/>
    <w:p w:rsidR="00C43260" w:rsidRDefault="00C43260" w:rsidP="007C67C9">
      <w:pPr>
        <w:pStyle w:val="BodyText"/>
        <w:ind w:firstLine="0"/>
        <w:sectPr w:rsidR="00C43260" w:rsidSect="009D73F0">
          <w:type w:val="continuous"/>
          <w:pgSz w:w="11909" w:h="16834" w:code="9"/>
          <w:pgMar w:top="1134" w:right="1418" w:bottom="1134" w:left="1418" w:header="720" w:footer="720" w:gutter="0"/>
          <w:cols w:num="2" w:space="360"/>
          <w:rtlGutter/>
          <w:docGrid w:linePitch="360"/>
        </w:sectPr>
      </w:pPr>
    </w:p>
    <w:p w:rsidR="00C43260" w:rsidRDefault="004573A1" w:rsidP="00BB483D">
      <w:pPr>
        <w:pStyle w:val="BodyText"/>
        <w:spacing w:after="0"/>
        <w:ind w:firstLine="0"/>
        <w:jc w:val="center"/>
        <w:sectPr w:rsidR="00C43260" w:rsidSect="00C43260">
          <w:type w:val="continuous"/>
          <w:pgSz w:w="11909" w:h="16834" w:code="9"/>
          <w:pgMar w:top="1134" w:right="1418" w:bottom="1134" w:left="1418" w:header="720" w:footer="720" w:gutter="0"/>
          <w:cols w:space="360"/>
          <w:rtlGutter/>
          <w:docGrid w:linePitch="360"/>
        </w:sectPr>
      </w:pPr>
      <w:r>
        <w:rPr>
          <w:noProof/>
        </w:rPr>
        <w:lastRenderedPageBreak/>
        <mc:AlternateContent>
          <mc:Choice Requires="wps">
            <w:drawing>
              <wp:anchor distT="0" distB="0" distL="114300" distR="114300" simplePos="0" relativeHeight="251661312" behindDoc="0" locked="0" layoutInCell="1" allowOverlap="1" wp14:anchorId="02514E2A" wp14:editId="04304E72">
                <wp:simplePos x="0" y="0"/>
                <wp:positionH relativeFrom="column">
                  <wp:posOffset>3557270</wp:posOffset>
                </wp:positionH>
                <wp:positionV relativeFrom="paragraph">
                  <wp:posOffset>2747010</wp:posOffset>
                </wp:positionV>
                <wp:extent cx="342900" cy="31242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342900" cy="312420"/>
                        </a:xfrm>
                        <a:prstGeom prst="rect">
                          <a:avLst/>
                        </a:prstGeom>
                        <a:noFill/>
                        <a:ln w="6350">
                          <a:noFill/>
                        </a:ln>
                      </wps:spPr>
                      <wps:txbx>
                        <w:txbxContent>
                          <w:p w:rsidR="004573A1" w:rsidRDefault="004573A1" w:rsidP="004573A1">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514E2A" id="_x0000_t202" coordsize="21600,21600" o:spt="202" path="m,l,21600r21600,l21600,xe">
                <v:stroke joinstyle="miter"/>
                <v:path gradientshapeok="t" o:connecttype="rect"/>
              </v:shapetype>
              <v:shape id="Text Box 4" o:spid="_x0000_s1026" type="#_x0000_t202" style="position:absolute;left:0;text-align:left;margin-left:280.1pt;margin-top:216.3pt;width:27pt;height:24.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" filled="f" stroked="f" strokeweight=".5pt">
                <v:textbox>
                  <w:txbxContent>
                    <w:p w:rsidR="004573A1" w:rsidRDefault="004573A1" w:rsidP="004573A1">
                      <w:r>
                        <w:t>(2)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27D7C49" wp14:editId="7315C19A">
                <wp:simplePos x="0" y="0"/>
                <wp:positionH relativeFrom="column">
                  <wp:posOffset>1499870</wp:posOffset>
                </wp:positionH>
                <wp:positionV relativeFrom="paragraph">
                  <wp:posOffset>2739390</wp:posOffset>
                </wp:positionV>
                <wp:extent cx="342900" cy="31242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2900" cy="312420"/>
                        </a:xfrm>
                        <a:prstGeom prst="rect">
                          <a:avLst/>
                        </a:prstGeom>
                        <a:noFill/>
                        <a:ln w="6350">
                          <a:noFill/>
                        </a:ln>
                      </wps:spPr>
                      <wps:txbx>
                        <w:txbxContent>
                          <w:p w:rsidR="004573A1" w:rsidRDefault="004573A1">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D7C49" id="Text Box 1" o:spid="_x0000_s1027" type="#_x0000_t202" style="position:absolute;left:0;text-align:left;margin-left:118.1pt;margin-top:215.7pt;width:27pt;height:2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" filled="f" stroked="f" strokeweight=".5pt">
                <v:textbox>
                  <w:txbxContent>
                    <w:p w:rsidR="004573A1" w:rsidRDefault="004573A1">
                      <w:r>
                        <w:t>(1)</w:t>
                      </w:r>
                    </w:p>
                  </w:txbxContent>
                </v:textbox>
              </v:shape>
            </w:pict>
          </mc:Fallback>
        </mc:AlternateContent>
      </w:r>
      <w:r w:rsidR="00FC1AE8">
        <w:rPr>
          <w:noProof/>
        </w:rPr>
        <w:drawing>
          <wp:inline distT="0" distB="0" distL="0" distR="0">
            <wp:extent cx="6074410" cy="3896514"/>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otion-Recognition-Architecture.png"/>
                    <pic:cNvPicPr/>
                  </pic:nvPicPr>
                  <pic:blipFill>
                    <a:blip r:embed="rId13">
                      <a:extLst>
                        <a:ext uri="{28A0092B-C50C-407E-A947-70E740481C1C}">
                          <a14:useLocalDpi xmlns:a14="http://schemas.microsoft.com/office/drawing/2010/main" val="0"/>
                        </a:ext>
                      </a:extLst>
                    </a:blip>
                    <a:stretch>
                      <a:fillRect/>
                    </a:stretch>
                  </pic:blipFill>
                  <pic:spPr>
                    <a:xfrm>
                      <a:off x="0" y="0"/>
                      <a:ext cx="6074410" cy="3896514"/>
                    </a:xfrm>
                    <a:prstGeom prst="rect">
                      <a:avLst/>
                    </a:prstGeom>
                  </pic:spPr>
                </pic:pic>
              </a:graphicData>
            </a:graphic>
          </wp:inline>
        </w:drawing>
      </w:r>
    </w:p>
    <w:p w:rsidR="00C43260" w:rsidRDefault="00C43260" w:rsidP="007C67C9">
      <w:pPr>
        <w:pStyle w:val="BodyText"/>
        <w:ind w:firstLine="0"/>
        <w:rPr>
          <w:sz w:val="17"/>
          <w:szCs w:val="17"/>
        </w:rPr>
        <w:sectPr w:rsidR="00C43260" w:rsidSect="009D73F0">
          <w:type w:val="continuous"/>
          <w:pgSz w:w="11909" w:h="16834" w:code="9"/>
          <w:pgMar w:top="1134" w:right="1418" w:bottom="1134" w:left="1418" w:header="720" w:footer="720" w:gutter="0"/>
          <w:cols w:num="2" w:space="360"/>
          <w:rtlGutter/>
          <w:docGrid w:linePitch="360"/>
        </w:sectPr>
      </w:pPr>
    </w:p>
    <w:p w:rsidR="002F73F0" w:rsidRDefault="009F50EB" w:rsidP="00706C0C">
      <w:pPr>
        <w:pStyle w:val="BodyText"/>
        <w:spacing w:after="0"/>
        <w:ind w:firstLine="0"/>
        <w:jc w:val="center"/>
        <w:rPr>
          <w:sz w:val="17"/>
          <w:szCs w:val="17"/>
        </w:rPr>
      </w:pPr>
      <w:r w:rsidRPr="008E5743">
        <w:rPr>
          <w:sz w:val="17"/>
          <w:szCs w:val="17"/>
        </w:rPr>
        <w:lastRenderedPageBreak/>
        <w:t>Fig 1. Blo</w:t>
      </w:r>
      <w:r w:rsidR="002F73F0">
        <w:rPr>
          <w:sz w:val="17"/>
          <w:szCs w:val="17"/>
        </w:rPr>
        <w:t>ck diagram of the proposed Architecture</w:t>
      </w:r>
      <w:r w:rsidR="008E5743" w:rsidRPr="008E5743">
        <w:rPr>
          <w:sz w:val="17"/>
          <w:szCs w:val="17"/>
        </w:rPr>
        <w:t xml:space="preserve"> for Persian text emotion recognition.</w:t>
      </w:r>
    </w:p>
    <w:p w:rsidR="003A2F73" w:rsidRDefault="003A2F73" w:rsidP="00A64E08">
      <w:pPr>
        <w:pStyle w:val="BodyText"/>
        <w:spacing w:after="0"/>
        <w:ind w:firstLine="0"/>
        <w:jc w:val="center"/>
        <w:rPr>
          <w:sz w:val="17"/>
          <w:szCs w:val="17"/>
        </w:rPr>
      </w:pPr>
    </w:p>
    <w:p w:rsidR="003A2F73" w:rsidRDefault="003A2F73" w:rsidP="00A64E08">
      <w:pPr>
        <w:pStyle w:val="BodyText"/>
        <w:spacing w:after="0"/>
        <w:ind w:firstLine="0"/>
        <w:jc w:val="center"/>
        <w:rPr>
          <w:sz w:val="17"/>
          <w:szCs w:val="17"/>
        </w:rPr>
      </w:pPr>
    </w:p>
    <w:p w:rsidR="002F73F0" w:rsidRDefault="002F73F0" w:rsidP="002F73F0">
      <w:pPr>
        <w:pStyle w:val="BodyText"/>
        <w:spacing w:after="0"/>
        <w:ind w:firstLine="0"/>
        <w:jc w:val="center"/>
        <w:rPr>
          <w:sz w:val="17"/>
          <w:szCs w:val="17"/>
        </w:rPr>
      </w:pPr>
      <w:r w:rsidRPr="003D2791">
        <w:rPr>
          <w:sz w:val="17"/>
          <w:szCs w:val="17"/>
        </w:rPr>
        <w:t>Table 1.</w:t>
      </w:r>
      <w:r w:rsidRPr="003D2791">
        <w:rPr>
          <w:sz w:val="16"/>
          <w:szCs w:val="16"/>
        </w:rPr>
        <w:t xml:space="preserve"> </w:t>
      </w:r>
      <w:r>
        <w:rPr>
          <w:sz w:val="17"/>
          <w:szCs w:val="17"/>
        </w:rPr>
        <w:t xml:space="preserve">Results of </w:t>
      </w:r>
      <w:r w:rsidR="008B7675">
        <w:rPr>
          <w:sz w:val="17"/>
          <w:szCs w:val="17"/>
        </w:rPr>
        <w:t xml:space="preserve">all emption prediction using </w:t>
      </w:r>
      <w:r>
        <w:rPr>
          <w:sz w:val="17"/>
          <w:szCs w:val="17"/>
        </w:rPr>
        <w:t>5-fold cross validation on EmoPars dataset.</w:t>
      </w:r>
    </w:p>
    <w:p w:rsidR="002F73F0" w:rsidRDefault="002F73F0" w:rsidP="002F73F0">
      <w:pPr>
        <w:pStyle w:val="BodyText"/>
        <w:spacing w:after="0"/>
        <w:ind w:firstLine="0"/>
        <w:jc w:val="center"/>
        <w:rPr>
          <w:sz w:val="17"/>
          <w:szCs w:val="17"/>
        </w:rPr>
      </w:pPr>
    </w:p>
    <w:tbl>
      <w:tblPr>
        <w:tblStyle w:val="TableGrid"/>
        <w:tblW w:w="6098" w:type="dxa"/>
        <w:jc w:val="center"/>
        <w:tblLook w:val="04A0" w:firstRow="1" w:lastRow="0" w:firstColumn="1" w:lastColumn="0" w:noHBand="0" w:noVBand="1"/>
      </w:tblPr>
      <w:tblGrid>
        <w:gridCol w:w="985"/>
        <w:gridCol w:w="1753"/>
        <w:gridCol w:w="1753"/>
        <w:gridCol w:w="1607"/>
      </w:tblGrid>
      <w:tr w:rsidR="002F73F0" w:rsidTr="002F73F0">
        <w:trPr>
          <w:trHeight w:val="439"/>
          <w:jc w:val="center"/>
        </w:trPr>
        <w:tc>
          <w:tcPr>
            <w:tcW w:w="985" w:type="dxa"/>
          </w:tcPr>
          <w:p w:rsidR="002F73F0" w:rsidRPr="00A06E72" w:rsidRDefault="002F73F0" w:rsidP="00F20DA8">
            <w:pPr>
              <w:pStyle w:val="BodyText"/>
              <w:ind w:firstLine="0"/>
              <w:jc w:val="center"/>
            </w:pPr>
            <w:r>
              <w:rPr>
                <w:sz w:val="18"/>
                <w:szCs w:val="18"/>
              </w:rPr>
              <w:t>Set</w:t>
            </w:r>
          </w:p>
        </w:tc>
        <w:tc>
          <w:tcPr>
            <w:tcW w:w="1753" w:type="dxa"/>
          </w:tcPr>
          <w:p w:rsidR="002F73F0" w:rsidRPr="00A06E72" w:rsidRDefault="002F73F0" w:rsidP="00F20DA8">
            <w:pPr>
              <w:pStyle w:val="BodyText"/>
              <w:ind w:firstLine="0"/>
              <w:jc w:val="center"/>
              <w:rPr>
                <w:sz w:val="18"/>
                <w:szCs w:val="18"/>
              </w:rPr>
            </w:pPr>
            <w:r>
              <w:rPr>
                <w:sz w:val="18"/>
                <w:szCs w:val="18"/>
              </w:rPr>
              <w:t>Accuracy</w:t>
            </w:r>
          </w:p>
        </w:tc>
        <w:tc>
          <w:tcPr>
            <w:tcW w:w="1753" w:type="dxa"/>
          </w:tcPr>
          <w:p w:rsidR="002F73F0" w:rsidRPr="00A06E72" w:rsidRDefault="007F48AB" w:rsidP="00F20DA8">
            <w:pPr>
              <w:pStyle w:val="BodyText"/>
              <w:ind w:firstLine="0"/>
              <w:jc w:val="center"/>
              <w:rPr>
                <w:sz w:val="18"/>
                <w:szCs w:val="18"/>
              </w:rPr>
            </w:pPr>
            <w:r>
              <w:rPr>
                <w:sz w:val="18"/>
                <w:szCs w:val="18"/>
              </w:rPr>
              <w:t>AE f</w:t>
            </w:r>
            <w:r w:rsidR="002F73F0" w:rsidRPr="00A06E72">
              <w:rPr>
                <w:sz w:val="18"/>
                <w:szCs w:val="18"/>
              </w:rPr>
              <w:t>sco</w:t>
            </w:r>
            <w:r w:rsidR="002F73F0">
              <w:rPr>
                <w:sz w:val="18"/>
                <w:szCs w:val="18"/>
              </w:rPr>
              <w:t>re-weighted</w:t>
            </w:r>
          </w:p>
        </w:tc>
        <w:tc>
          <w:tcPr>
            <w:tcW w:w="1607" w:type="dxa"/>
          </w:tcPr>
          <w:p w:rsidR="002F73F0" w:rsidRPr="00A06E72" w:rsidRDefault="007F48AB" w:rsidP="00F20DA8">
            <w:pPr>
              <w:pStyle w:val="BodyText"/>
              <w:ind w:firstLine="0"/>
              <w:jc w:val="center"/>
              <w:rPr>
                <w:sz w:val="18"/>
                <w:szCs w:val="18"/>
              </w:rPr>
            </w:pPr>
            <w:r>
              <w:rPr>
                <w:sz w:val="18"/>
                <w:szCs w:val="18"/>
              </w:rPr>
              <w:t>f</w:t>
            </w:r>
            <w:r w:rsidR="002F73F0">
              <w:rPr>
                <w:sz w:val="18"/>
                <w:szCs w:val="18"/>
              </w:rPr>
              <w:t>score macro</w:t>
            </w:r>
          </w:p>
        </w:tc>
      </w:tr>
      <w:tr w:rsidR="002F73F0" w:rsidTr="002F73F0">
        <w:trPr>
          <w:trHeight w:val="392"/>
          <w:jc w:val="center"/>
        </w:trPr>
        <w:tc>
          <w:tcPr>
            <w:tcW w:w="985" w:type="dxa"/>
          </w:tcPr>
          <w:p w:rsidR="002F73F0" w:rsidRPr="00233B73" w:rsidRDefault="002F73F0" w:rsidP="00F20DA8">
            <w:pPr>
              <w:pStyle w:val="BodyText"/>
              <w:spacing w:after="0"/>
              <w:ind w:firstLine="0"/>
              <w:jc w:val="center"/>
              <w:rPr>
                <w:sz w:val="15"/>
                <w:szCs w:val="15"/>
              </w:rPr>
            </w:pPr>
            <w:r>
              <w:rPr>
                <w:sz w:val="15"/>
                <w:szCs w:val="15"/>
              </w:rPr>
              <w:t>1</w:t>
            </w:r>
          </w:p>
        </w:tc>
        <w:tc>
          <w:tcPr>
            <w:tcW w:w="1753" w:type="dxa"/>
          </w:tcPr>
          <w:p w:rsidR="002F73F0" w:rsidRPr="001B3ED3" w:rsidRDefault="002F73F0" w:rsidP="00F20DA8">
            <w:pPr>
              <w:pStyle w:val="BodyText"/>
              <w:ind w:firstLine="0"/>
              <w:jc w:val="center"/>
              <w:rPr>
                <w:sz w:val="17"/>
                <w:szCs w:val="17"/>
              </w:rPr>
            </w:pPr>
            <w:r w:rsidRPr="001B3ED3">
              <w:rPr>
                <w:sz w:val="17"/>
                <w:szCs w:val="17"/>
              </w:rPr>
              <w:t>0.85</w:t>
            </w:r>
          </w:p>
        </w:tc>
        <w:tc>
          <w:tcPr>
            <w:tcW w:w="1753" w:type="dxa"/>
          </w:tcPr>
          <w:p w:rsidR="002F73F0" w:rsidRPr="001B3ED3" w:rsidRDefault="002F73F0" w:rsidP="00F20DA8">
            <w:pPr>
              <w:pStyle w:val="BodyText"/>
              <w:ind w:firstLine="0"/>
              <w:jc w:val="center"/>
              <w:rPr>
                <w:sz w:val="17"/>
                <w:szCs w:val="17"/>
              </w:rPr>
            </w:pPr>
            <w:r w:rsidRPr="001B3ED3">
              <w:rPr>
                <w:sz w:val="17"/>
                <w:szCs w:val="17"/>
              </w:rPr>
              <w:t>0.80</w:t>
            </w:r>
          </w:p>
        </w:tc>
        <w:tc>
          <w:tcPr>
            <w:tcW w:w="1607" w:type="dxa"/>
          </w:tcPr>
          <w:p w:rsidR="002F73F0" w:rsidRPr="001B3ED3" w:rsidRDefault="002F73F0" w:rsidP="00F20DA8">
            <w:pPr>
              <w:pStyle w:val="BodyText"/>
              <w:ind w:firstLine="0"/>
              <w:jc w:val="center"/>
              <w:rPr>
                <w:sz w:val="17"/>
                <w:szCs w:val="17"/>
              </w:rPr>
            </w:pPr>
            <w:r w:rsidRPr="001B3ED3">
              <w:rPr>
                <w:sz w:val="17"/>
                <w:szCs w:val="17"/>
              </w:rPr>
              <w:t>0.68</w:t>
            </w:r>
          </w:p>
        </w:tc>
      </w:tr>
      <w:tr w:rsidR="002F73F0" w:rsidTr="002F73F0">
        <w:trPr>
          <w:trHeight w:val="407"/>
          <w:jc w:val="center"/>
        </w:trPr>
        <w:tc>
          <w:tcPr>
            <w:tcW w:w="985" w:type="dxa"/>
          </w:tcPr>
          <w:p w:rsidR="002F73F0" w:rsidRPr="001B3ED3" w:rsidRDefault="002F73F0" w:rsidP="00F20DA8">
            <w:pPr>
              <w:pStyle w:val="BodyText"/>
              <w:spacing w:after="0"/>
              <w:ind w:firstLine="0"/>
              <w:jc w:val="center"/>
              <w:rPr>
                <w:sz w:val="15"/>
                <w:szCs w:val="15"/>
              </w:rPr>
            </w:pPr>
            <w:r w:rsidRPr="001B3ED3">
              <w:rPr>
                <w:sz w:val="15"/>
                <w:szCs w:val="15"/>
              </w:rPr>
              <w:t>2</w:t>
            </w:r>
          </w:p>
        </w:tc>
        <w:tc>
          <w:tcPr>
            <w:tcW w:w="1753" w:type="dxa"/>
          </w:tcPr>
          <w:p w:rsidR="002F73F0" w:rsidRPr="002F73F0" w:rsidRDefault="002F73F0" w:rsidP="00F20DA8">
            <w:pPr>
              <w:pStyle w:val="BodyText"/>
              <w:ind w:firstLine="0"/>
              <w:jc w:val="center"/>
              <w:rPr>
                <w:sz w:val="17"/>
                <w:szCs w:val="17"/>
              </w:rPr>
            </w:pPr>
            <w:r w:rsidRPr="002F73F0">
              <w:rPr>
                <w:sz w:val="17"/>
                <w:szCs w:val="17"/>
              </w:rPr>
              <w:t>0.81</w:t>
            </w:r>
          </w:p>
        </w:tc>
        <w:tc>
          <w:tcPr>
            <w:tcW w:w="1753" w:type="dxa"/>
          </w:tcPr>
          <w:p w:rsidR="002F73F0" w:rsidRPr="002F73F0" w:rsidRDefault="002F73F0" w:rsidP="00F20DA8">
            <w:pPr>
              <w:pStyle w:val="BodyText"/>
              <w:ind w:firstLine="0"/>
              <w:jc w:val="center"/>
              <w:rPr>
                <w:sz w:val="17"/>
                <w:szCs w:val="17"/>
              </w:rPr>
            </w:pPr>
            <w:r w:rsidRPr="002F73F0">
              <w:rPr>
                <w:sz w:val="17"/>
                <w:szCs w:val="17"/>
              </w:rPr>
              <w:t>0.73</w:t>
            </w:r>
          </w:p>
        </w:tc>
        <w:tc>
          <w:tcPr>
            <w:tcW w:w="1607" w:type="dxa"/>
          </w:tcPr>
          <w:p w:rsidR="002F73F0" w:rsidRPr="002F73F0" w:rsidRDefault="002F73F0" w:rsidP="00F20DA8">
            <w:pPr>
              <w:pStyle w:val="BodyText"/>
              <w:ind w:firstLine="0"/>
              <w:jc w:val="center"/>
              <w:rPr>
                <w:sz w:val="17"/>
                <w:szCs w:val="17"/>
              </w:rPr>
            </w:pPr>
            <w:r w:rsidRPr="002F73F0">
              <w:rPr>
                <w:sz w:val="17"/>
                <w:szCs w:val="17"/>
              </w:rPr>
              <w:t>0.60</w:t>
            </w:r>
          </w:p>
        </w:tc>
      </w:tr>
      <w:tr w:rsidR="002F73F0" w:rsidTr="002F73F0">
        <w:trPr>
          <w:trHeight w:val="392"/>
          <w:jc w:val="center"/>
        </w:trPr>
        <w:tc>
          <w:tcPr>
            <w:tcW w:w="985" w:type="dxa"/>
          </w:tcPr>
          <w:p w:rsidR="002F73F0" w:rsidRPr="00233B73" w:rsidRDefault="002F73F0" w:rsidP="00F20DA8">
            <w:pPr>
              <w:pStyle w:val="BodyText"/>
              <w:spacing w:after="0"/>
              <w:ind w:firstLine="0"/>
              <w:jc w:val="center"/>
              <w:rPr>
                <w:sz w:val="15"/>
                <w:szCs w:val="15"/>
              </w:rPr>
            </w:pPr>
            <w:r>
              <w:rPr>
                <w:sz w:val="15"/>
                <w:szCs w:val="15"/>
              </w:rPr>
              <w:t>3</w:t>
            </w:r>
          </w:p>
        </w:tc>
        <w:tc>
          <w:tcPr>
            <w:tcW w:w="1753" w:type="dxa"/>
          </w:tcPr>
          <w:p w:rsidR="002F73F0" w:rsidRDefault="002F73F0" w:rsidP="00F20DA8">
            <w:pPr>
              <w:pStyle w:val="BodyText"/>
              <w:ind w:firstLine="0"/>
              <w:jc w:val="center"/>
              <w:rPr>
                <w:sz w:val="17"/>
                <w:szCs w:val="17"/>
              </w:rPr>
            </w:pPr>
            <w:r>
              <w:rPr>
                <w:sz w:val="17"/>
                <w:szCs w:val="17"/>
              </w:rPr>
              <w:t>0.82</w:t>
            </w:r>
          </w:p>
        </w:tc>
        <w:tc>
          <w:tcPr>
            <w:tcW w:w="1753" w:type="dxa"/>
          </w:tcPr>
          <w:p w:rsidR="002F73F0" w:rsidRDefault="002F73F0" w:rsidP="00F20DA8">
            <w:pPr>
              <w:pStyle w:val="BodyText"/>
              <w:ind w:firstLine="0"/>
              <w:jc w:val="center"/>
              <w:rPr>
                <w:sz w:val="17"/>
                <w:szCs w:val="17"/>
              </w:rPr>
            </w:pPr>
            <w:r>
              <w:rPr>
                <w:sz w:val="17"/>
                <w:szCs w:val="17"/>
              </w:rPr>
              <w:t>0.76</w:t>
            </w:r>
          </w:p>
        </w:tc>
        <w:tc>
          <w:tcPr>
            <w:tcW w:w="1607" w:type="dxa"/>
          </w:tcPr>
          <w:p w:rsidR="002F73F0" w:rsidRDefault="002F73F0" w:rsidP="00F20DA8">
            <w:pPr>
              <w:pStyle w:val="BodyText"/>
              <w:ind w:firstLine="0"/>
              <w:jc w:val="center"/>
              <w:rPr>
                <w:sz w:val="17"/>
                <w:szCs w:val="17"/>
              </w:rPr>
            </w:pPr>
            <w:r>
              <w:rPr>
                <w:sz w:val="17"/>
                <w:szCs w:val="17"/>
              </w:rPr>
              <w:t>0.64</w:t>
            </w:r>
          </w:p>
        </w:tc>
      </w:tr>
      <w:tr w:rsidR="002F73F0" w:rsidTr="002F73F0">
        <w:trPr>
          <w:trHeight w:val="392"/>
          <w:jc w:val="center"/>
        </w:trPr>
        <w:tc>
          <w:tcPr>
            <w:tcW w:w="985" w:type="dxa"/>
          </w:tcPr>
          <w:p w:rsidR="002F73F0" w:rsidRPr="00233B73" w:rsidRDefault="002F73F0" w:rsidP="00F20DA8">
            <w:pPr>
              <w:pStyle w:val="BodyText"/>
              <w:spacing w:after="0"/>
              <w:ind w:firstLine="0"/>
              <w:jc w:val="center"/>
              <w:rPr>
                <w:sz w:val="15"/>
                <w:szCs w:val="15"/>
              </w:rPr>
            </w:pPr>
            <w:r>
              <w:rPr>
                <w:sz w:val="15"/>
                <w:szCs w:val="15"/>
              </w:rPr>
              <w:t>4</w:t>
            </w:r>
          </w:p>
        </w:tc>
        <w:tc>
          <w:tcPr>
            <w:tcW w:w="1753" w:type="dxa"/>
          </w:tcPr>
          <w:p w:rsidR="002F73F0" w:rsidRDefault="002F73F0" w:rsidP="00F20DA8">
            <w:pPr>
              <w:pStyle w:val="BodyText"/>
              <w:ind w:firstLine="0"/>
              <w:jc w:val="center"/>
              <w:rPr>
                <w:sz w:val="17"/>
                <w:szCs w:val="17"/>
              </w:rPr>
            </w:pPr>
            <w:r>
              <w:rPr>
                <w:sz w:val="17"/>
                <w:szCs w:val="17"/>
              </w:rPr>
              <w:t>0.77</w:t>
            </w:r>
          </w:p>
        </w:tc>
        <w:tc>
          <w:tcPr>
            <w:tcW w:w="1753" w:type="dxa"/>
          </w:tcPr>
          <w:p w:rsidR="002F73F0" w:rsidRDefault="002F73F0" w:rsidP="00F20DA8">
            <w:pPr>
              <w:pStyle w:val="BodyText"/>
              <w:ind w:firstLine="0"/>
              <w:jc w:val="center"/>
              <w:rPr>
                <w:sz w:val="17"/>
                <w:szCs w:val="17"/>
              </w:rPr>
            </w:pPr>
            <w:r>
              <w:rPr>
                <w:sz w:val="17"/>
                <w:szCs w:val="17"/>
              </w:rPr>
              <w:t>0.71</w:t>
            </w:r>
          </w:p>
        </w:tc>
        <w:tc>
          <w:tcPr>
            <w:tcW w:w="1607" w:type="dxa"/>
          </w:tcPr>
          <w:p w:rsidR="002F73F0" w:rsidRDefault="002F73F0" w:rsidP="00F20DA8">
            <w:pPr>
              <w:pStyle w:val="BodyText"/>
              <w:ind w:firstLine="0"/>
              <w:jc w:val="center"/>
              <w:rPr>
                <w:sz w:val="17"/>
                <w:szCs w:val="17"/>
              </w:rPr>
            </w:pPr>
            <w:r>
              <w:rPr>
                <w:sz w:val="17"/>
                <w:szCs w:val="17"/>
              </w:rPr>
              <w:t>0.56</w:t>
            </w:r>
          </w:p>
        </w:tc>
      </w:tr>
      <w:tr w:rsidR="002F73F0" w:rsidTr="002F73F0">
        <w:trPr>
          <w:trHeight w:val="392"/>
          <w:jc w:val="center"/>
        </w:trPr>
        <w:tc>
          <w:tcPr>
            <w:tcW w:w="985" w:type="dxa"/>
          </w:tcPr>
          <w:p w:rsidR="002F73F0" w:rsidRDefault="002F73F0" w:rsidP="00F20DA8">
            <w:pPr>
              <w:pStyle w:val="BodyText"/>
              <w:spacing w:after="0"/>
              <w:ind w:firstLine="0"/>
              <w:jc w:val="center"/>
              <w:rPr>
                <w:sz w:val="15"/>
                <w:szCs w:val="15"/>
              </w:rPr>
            </w:pPr>
            <w:r>
              <w:rPr>
                <w:sz w:val="15"/>
                <w:szCs w:val="15"/>
              </w:rPr>
              <w:t>5</w:t>
            </w:r>
          </w:p>
        </w:tc>
        <w:tc>
          <w:tcPr>
            <w:tcW w:w="1753" w:type="dxa"/>
          </w:tcPr>
          <w:p w:rsidR="002F73F0" w:rsidRDefault="002F73F0" w:rsidP="00F20DA8">
            <w:pPr>
              <w:pStyle w:val="BodyText"/>
              <w:ind w:firstLine="0"/>
              <w:jc w:val="center"/>
              <w:rPr>
                <w:sz w:val="17"/>
                <w:szCs w:val="17"/>
              </w:rPr>
            </w:pPr>
            <w:r>
              <w:rPr>
                <w:sz w:val="17"/>
                <w:szCs w:val="17"/>
              </w:rPr>
              <w:t>0.82</w:t>
            </w:r>
          </w:p>
        </w:tc>
        <w:tc>
          <w:tcPr>
            <w:tcW w:w="1753" w:type="dxa"/>
          </w:tcPr>
          <w:p w:rsidR="002F73F0" w:rsidRDefault="002F73F0" w:rsidP="00F20DA8">
            <w:pPr>
              <w:pStyle w:val="BodyText"/>
              <w:ind w:firstLine="0"/>
              <w:jc w:val="center"/>
              <w:rPr>
                <w:sz w:val="17"/>
                <w:szCs w:val="17"/>
              </w:rPr>
            </w:pPr>
            <w:r>
              <w:rPr>
                <w:sz w:val="17"/>
                <w:szCs w:val="17"/>
              </w:rPr>
              <w:t>0.74</w:t>
            </w:r>
          </w:p>
        </w:tc>
        <w:tc>
          <w:tcPr>
            <w:tcW w:w="1607" w:type="dxa"/>
          </w:tcPr>
          <w:p w:rsidR="002F73F0" w:rsidRDefault="002F73F0" w:rsidP="00F20DA8">
            <w:pPr>
              <w:pStyle w:val="BodyText"/>
              <w:ind w:firstLine="0"/>
              <w:jc w:val="center"/>
              <w:rPr>
                <w:sz w:val="17"/>
                <w:szCs w:val="17"/>
              </w:rPr>
            </w:pPr>
            <w:r>
              <w:rPr>
                <w:sz w:val="17"/>
                <w:szCs w:val="17"/>
              </w:rPr>
              <w:t>0.61</w:t>
            </w:r>
          </w:p>
        </w:tc>
      </w:tr>
      <w:tr w:rsidR="001B3ED3" w:rsidTr="002F73F0">
        <w:trPr>
          <w:trHeight w:val="392"/>
          <w:jc w:val="center"/>
        </w:trPr>
        <w:tc>
          <w:tcPr>
            <w:tcW w:w="985" w:type="dxa"/>
          </w:tcPr>
          <w:p w:rsidR="001B3ED3" w:rsidRPr="001B3ED3" w:rsidRDefault="001B3ED3" w:rsidP="00D66BA5">
            <w:pPr>
              <w:pStyle w:val="BodyText"/>
              <w:ind w:firstLine="0"/>
              <w:jc w:val="center"/>
              <w:rPr>
                <w:b/>
                <w:bCs/>
                <w:sz w:val="15"/>
                <w:szCs w:val="15"/>
              </w:rPr>
            </w:pPr>
            <w:r w:rsidRPr="001B3ED3">
              <w:rPr>
                <w:b/>
                <w:bCs/>
                <w:sz w:val="15"/>
                <w:szCs w:val="15"/>
              </w:rPr>
              <w:t>average</w:t>
            </w:r>
          </w:p>
        </w:tc>
        <w:tc>
          <w:tcPr>
            <w:tcW w:w="1753" w:type="dxa"/>
          </w:tcPr>
          <w:p w:rsidR="001B3ED3" w:rsidRPr="001B3ED3" w:rsidRDefault="001B3ED3" w:rsidP="00F20DA8">
            <w:pPr>
              <w:pStyle w:val="BodyText"/>
              <w:ind w:firstLine="0"/>
              <w:jc w:val="center"/>
              <w:rPr>
                <w:b/>
                <w:bCs/>
                <w:sz w:val="17"/>
                <w:szCs w:val="17"/>
              </w:rPr>
            </w:pPr>
            <w:r>
              <w:rPr>
                <w:b/>
                <w:bCs/>
                <w:sz w:val="17"/>
                <w:szCs w:val="17"/>
              </w:rPr>
              <w:t>0.81</w:t>
            </w:r>
          </w:p>
        </w:tc>
        <w:tc>
          <w:tcPr>
            <w:tcW w:w="1753" w:type="dxa"/>
          </w:tcPr>
          <w:p w:rsidR="001B3ED3" w:rsidRPr="001B3ED3" w:rsidRDefault="001B3ED3" w:rsidP="00F20DA8">
            <w:pPr>
              <w:pStyle w:val="BodyText"/>
              <w:ind w:firstLine="0"/>
              <w:jc w:val="center"/>
              <w:rPr>
                <w:b/>
                <w:bCs/>
                <w:sz w:val="17"/>
                <w:szCs w:val="17"/>
              </w:rPr>
            </w:pPr>
            <w:r>
              <w:rPr>
                <w:b/>
                <w:bCs/>
                <w:sz w:val="17"/>
                <w:szCs w:val="17"/>
              </w:rPr>
              <w:t>0.</w:t>
            </w:r>
            <w:r w:rsidRPr="001B3ED3">
              <w:rPr>
                <w:b/>
                <w:bCs/>
                <w:sz w:val="17"/>
                <w:szCs w:val="17"/>
              </w:rPr>
              <w:t>7</w:t>
            </w:r>
            <w:r>
              <w:rPr>
                <w:b/>
                <w:bCs/>
                <w:sz w:val="17"/>
                <w:szCs w:val="17"/>
              </w:rPr>
              <w:t>5</w:t>
            </w:r>
          </w:p>
        </w:tc>
        <w:tc>
          <w:tcPr>
            <w:tcW w:w="1607" w:type="dxa"/>
          </w:tcPr>
          <w:p w:rsidR="001B3ED3" w:rsidRPr="001B3ED3" w:rsidRDefault="001B3ED3" w:rsidP="00F20DA8">
            <w:pPr>
              <w:pStyle w:val="BodyText"/>
              <w:ind w:firstLine="0"/>
              <w:jc w:val="center"/>
              <w:rPr>
                <w:b/>
                <w:bCs/>
                <w:sz w:val="17"/>
                <w:szCs w:val="17"/>
              </w:rPr>
            </w:pPr>
            <w:r>
              <w:rPr>
                <w:b/>
                <w:bCs/>
                <w:sz w:val="17"/>
                <w:szCs w:val="17"/>
              </w:rPr>
              <w:t>0.</w:t>
            </w:r>
            <w:r w:rsidRPr="001B3ED3">
              <w:rPr>
                <w:b/>
                <w:bCs/>
                <w:sz w:val="17"/>
                <w:szCs w:val="17"/>
              </w:rPr>
              <w:t>6</w:t>
            </w:r>
            <w:r>
              <w:rPr>
                <w:b/>
                <w:bCs/>
                <w:sz w:val="17"/>
                <w:szCs w:val="17"/>
              </w:rPr>
              <w:t>2</w:t>
            </w:r>
          </w:p>
        </w:tc>
      </w:tr>
    </w:tbl>
    <w:p w:rsidR="005D44DB" w:rsidRDefault="005D44DB" w:rsidP="008D74D1">
      <w:pPr>
        <w:pStyle w:val="BodyText"/>
        <w:ind w:firstLine="0"/>
        <w:rPr>
          <w:sz w:val="22"/>
          <w:szCs w:val="22"/>
        </w:rPr>
        <w:sectPr w:rsidR="005D44DB" w:rsidSect="00C43260">
          <w:type w:val="continuous"/>
          <w:pgSz w:w="11909" w:h="16834" w:code="9"/>
          <w:pgMar w:top="1134" w:right="1418" w:bottom="1134" w:left="1418" w:header="720" w:footer="720" w:gutter="0"/>
          <w:cols w:space="360"/>
          <w:rtlGutter/>
          <w:docGrid w:linePitch="360"/>
        </w:sectPr>
      </w:pPr>
    </w:p>
    <w:p w:rsidR="00D66BA5" w:rsidRDefault="00D66BA5" w:rsidP="00802FFC">
      <w:pPr>
        <w:pStyle w:val="BodyText"/>
        <w:spacing w:after="0"/>
        <w:ind w:firstLine="0"/>
        <w:jc w:val="center"/>
        <w:rPr>
          <w:sz w:val="17"/>
          <w:szCs w:val="17"/>
        </w:rPr>
      </w:pPr>
    </w:p>
    <w:p w:rsidR="00802FFC" w:rsidRDefault="004C57AF" w:rsidP="00802FFC">
      <w:pPr>
        <w:pStyle w:val="BodyText"/>
        <w:spacing w:after="0"/>
        <w:ind w:firstLine="0"/>
        <w:jc w:val="center"/>
        <w:rPr>
          <w:sz w:val="17"/>
          <w:szCs w:val="17"/>
        </w:rPr>
      </w:pPr>
      <w:r>
        <w:rPr>
          <w:sz w:val="17"/>
          <w:szCs w:val="17"/>
        </w:rPr>
        <w:t>Table 2</w:t>
      </w:r>
      <w:r w:rsidR="00802FFC" w:rsidRPr="003D2791">
        <w:rPr>
          <w:sz w:val="17"/>
          <w:szCs w:val="17"/>
        </w:rPr>
        <w:t>.</w:t>
      </w:r>
      <w:r w:rsidR="00802FFC" w:rsidRPr="003D2791">
        <w:rPr>
          <w:sz w:val="16"/>
          <w:szCs w:val="16"/>
        </w:rPr>
        <w:t xml:space="preserve"> </w:t>
      </w:r>
      <w:r w:rsidR="00802FFC">
        <w:rPr>
          <w:sz w:val="17"/>
          <w:szCs w:val="17"/>
        </w:rPr>
        <w:t>Results on the ParsiAzma Emot</w:t>
      </w:r>
      <w:r>
        <w:rPr>
          <w:sz w:val="17"/>
          <w:szCs w:val="17"/>
        </w:rPr>
        <w:t>ion Recognition challenge, fifth</w:t>
      </w:r>
      <w:r w:rsidR="00802FFC">
        <w:rPr>
          <w:sz w:val="17"/>
          <w:szCs w:val="17"/>
        </w:rPr>
        <w:t xml:space="preserve"> stage.</w:t>
      </w:r>
    </w:p>
    <w:p w:rsidR="00802FFC" w:rsidRDefault="005D44DB" w:rsidP="005D44DB">
      <w:pPr>
        <w:pStyle w:val="BodyText"/>
        <w:spacing w:after="0"/>
        <w:ind w:firstLine="0"/>
        <w:jc w:val="center"/>
        <w:rPr>
          <w:sz w:val="17"/>
          <w:szCs w:val="17"/>
        </w:rPr>
        <w:sectPr w:rsidR="00802FFC" w:rsidSect="00C43260">
          <w:type w:val="continuous"/>
          <w:pgSz w:w="11909" w:h="16834" w:code="9"/>
          <w:pgMar w:top="1134" w:right="1418" w:bottom="1134" w:left="1418" w:header="720" w:footer="720" w:gutter="0"/>
          <w:cols w:space="360"/>
          <w:rtlGutter/>
          <w:docGrid w:linePitch="360"/>
        </w:sectPr>
      </w:pPr>
      <w:r w:rsidRPr="00DA162A">
        <w:rPr>
          <w:sz w:val="16"/>
          <w:szCs w:val="16"/>
        </w:rPr>
        <w:t>(</w:t>
      </w:r>
      <w:r w:rsidR="00DA162A" w:rsidRPr="00DA162A">
        <w:rPr>
          <w:sz w:val="16"/>
          <w:szCs w:val="16"/>
        </w:rPr>
        <w:t>Fifth stage is t</w:t>
      </w:r>
      <w:r w:rsidRPr="00DA162A">
        <w:rPr>
          <w:sz w:val="16"/>
          <w:szCs w:val="16"/>
        </w:rPr>
        <w:t>he improvement phase</w:t>
      </w:r>
      <w:r w:rsidR="00DA162A" w:rsidRPr="00DA162A">
        <w:rPr>
          <w:sz w:val="16"/>
          <w:szCs w:val="16"/>
        </w:rPr>
        <w:t>, which is</w:t>
      </w:r>
      <w:r w:rsidRPr="00DA162A">
        <w:rPr>
          <w:sz w:val="16"/>
          <w:szCs w:val="16"/>
        </w:rPr>
        <w:t xml:space="preserve"> the additional stage after the final primary competition stage and the determination of rankings</w:t>
      </w:r>
      <w:r>
        <w:rPr>
          <w:sz w:val="17"/>
          <w:szCs w:val="17"/>
        </w:rPr>
        <w:t>)</w:t>
      </w:r>
    </w:p>
    <w:p w:rsidR="00802FFC" w:rsidRDefault="00802FFC" w:rsidP="00802FFC">
      <w:pPr>
        <w:pStyle w:val="BodyText"/>
        <w:ind w:firstLine="0"/>
        <w:rPr>
          <w:sz w:val="17"/>
          <w:szCs w:val="17"/>
        </w:rPr>
        <w:sectPr w:rsidR="00802FFC" w:rsidSect="00DE1B7B">
          <w:type w:val="continuous"/>
          <w:pgSz w:w="11909" w:h="16834" w:code="9"/>
          <w:pgMar w:top="1134" w:right="1418" w:bottom="1134" w:left="1418" w:header="720" w:footer="720" w:gutter="0"/>
          <w:cols w:num="2" w:space="360"/>
          <w:rtlGutter/>
          <w:docGrid w:linePitch="360"/>
        </w:sectPr>
      </w:pPr>
    </w:p>
    <w:tbl>
      <w:tblPr>
        <w:tblStyle w:val="TableGrid"/>
        <w:tblW w:w="9085" w:type="dxa"/>
        <w:jc w:val="center"/>
        <w:tblLook w:val="04A0" w:firstRow="1" w:lastRow="0" w:firstColumn="1" w:lastColumn="0" w:noHBand="0" w:noVBand="1"/>
      </w:tblPr>
      <w:tblGrid>
        <w:gridCol w:w="1435"/>
        <w:gridCol w:w="1080"/>
        <w:gridCol w:w="1080"/>
        <w:gridCol w:w="990"/>
        <w:gridCol w:w="1260"/>
        <w:gridCol w:w="990"/>
        <w:gridCol w:w="990"/>
        <w:gridCol w:w="1260"/>
      </w:tblGrid>
      <w:tr w:rsidR="00802FFC" w:rsidTr="00F20DA8">
        <w:trPr>
          <w:trHeight w:val="473"/>
          <w:jc w:val="center"/>
        </w:trPr>
        <w:tc>
          <w:tcPr>
            <w:tcW w:w="1435" w:type="dxa"/>
          </w:tcPr>
          <w:p w:rsidR="00802FFC" w:rsidRPr="00A06E72" w:rsidRDefault="00802FFC" w:rsidP="00F20DA8">
            <w:pPr>
              <w:pStyle w:val="BodyText"/>
              <w:ind w:firstLine="0"/>
              <w:jc w:val="center"/>
            </w:pPr>
            <w:r w:rsidRPr="00A06E72">
              <w:rPr>
                <w:sz w:val="18"/>
                <w:szCs w:val="18"/>
              </w:rPr>
              <w:lastRenderedPageBreak/>
              <w:t>Team</w:t>
            </w:r>
          </w:p>
        </w:tc>
        <w:tc>
          <w:tcPr>
            <w:tcW w:w="1080" w:type="dxa"/>
          </w:tcPr>
          <w:p w:rsidR="00802FFC" w:rsidRPr="00A06E72" w:rsidRDefault="00802FFC" w:rsidP="00F20DA8">
            <w:pPr>
              <w:pStyle w:val="BodyText"/>
              <w:ind w:firstLine="0"/>
              <w:jc w:val="center"/>
              <w:rPr>
                <w:sz w:val="18"/>
                <w:szCs w:val="18"/>
              </w:rPr>
            </w:pPr>
            <w:r w:rsidRPr="00A06E72">
              <w:rPr>
                <w:sz w:val="18"/>
                <w:szCs w:val="18"/>
              </w:rPr>
              <w:t>AV fscore</w:t>
            </w:r>
            <w:r w:rsidRPr="00A06E72">
              <w:rPr>
                <w:sz w:val="18"/>
                <w:szCs w:val="18"/>
                <w:vertAlign w:val="superscript"/>
              </w:rPr>
              <w:t>1</w:t>
            </w:r>
          </w:p>
        </w:tc>
        <w:tc>
          <w:tcPr>
            <w:tcW w:w="1080" w:type="dxa"/>
          </w:tcPr>
          <w:p w:rsidR="00802FFC" w:rsidRPr="00A06E72" w:rsidRDefault="00802FFC" w:rsidP="00F20DA8">
            <w:pPr>
              <w:pStyle w:val="BodyText"/>
              <w:ind w:firstLine="0"/>
              <w:jc w:val="center"/>
              <w:rPr>
                <w:sz w:val="18"/>
                <w:szCs w:val="18"/>
              </w:rPr>
            </w:pPr>
            <w:r w:rsidRPr="00A06E72">
              <w:rPr>
                <w:sz w:val="18"/>
                <w:szCs w:val="18"/>
              </w:rPr>
              <w:t>AE fscore</w:t>
            </w:r>
            <w:r w:rsidRPr="00A06E72">
              <w:rPr>
                <w:sz w:val="18"/>
                <w:szCs w:val="18"/>
                <w:vertAlign w:val="superscript"/>
              </w:rPr>
              <w:t>2</w:t>
            </w:r>
          </w:p>
        </w:tc>
        <w:tc>
          <w:tcPr>
            <w:tcW w:w="990" w:type="dxa"/>
          </w:tcPr>
          <w:p w:rsidR="00802FFC" w:rsidRPr="00A06E72" w:rsidRDefault="00802FFC" w:rsidP="00F20DA8">
            <w:pPr>
              <w:pStyle w:val="BodyText"/>
              <w:ind w:firstLine="0"/>
              <w:jc w:val="center"/>
              <w:rPr>
                <w:sz w:val="18"/>
                <w:szCs w:val="18"/>
              </w:rPr>
            </w:pPr>
            <w:r w:rsidRPr="00A06E72">
              <w:rPr>
                <w:sz w:val="18"/>
                <w:szCs w:val="18"/>
              </w:rPr>
              <w:t>AE recall</w:t>
            </w:r>
            <w:r w:rsidRPr="00A06E72">
              <w:rPr>
                <w:sz w:val="18"/>
                <w:szCs w:val="18"/>
                <w:vertAlign w:val="superscript"/>
              </w:rPr>
              <w:t>3</w:t>
            </w:r>
          </w:p>
        </w:tc>
        <w:tc>
          <w:tcPr>
            <w:tcW w:w="1260" w:type="dxa"/>
          </w:tcPr>
          <w:p w:rsidR="00802FFC" w:rsidRPr="00A06E72" w:rsidRDefault="00802FFC" w:rsidP="00F20DA8">
            <w:pPr>
              <w:pStyle w:val="BodyText"/>
              <w:ind w:firstLine="0"/>
              <w:jc w:val="center"/>
              <w:rPr>
                <w:sz w:val="18"/>
                <w:szCs w:val="18"/>
              </w:rPr>
            </w:pPr>
            <w:r w:rsidRPr="00A06E72">
              <w:rPr>
                <w:sz w:val="18"/>
                <w:szCs w:val="18"/>
              </w:rPr>
              <w:t>AE precision</w:t>
            </w:r>
            <w:r w:rsidRPr="00A06E72">
              <w:rPr>
                <w:sz w:val="18"/>
                <w:szCs w:val="18"/>
                <w:vertAlign w:val="superscript"/>
              </w:rPr>
              <w:t>4</w:t>
            </w:r>
          </w:p>
        </w:tc>
        <w:tc>
          <w:tcPr>
            <w:tcW w:w="990" w:type="dxa"/>
          </w:tcPr>
          <w:p w:rsidR="00802FFC" w:rsidRPr="00A06E72" w:rsidRDefault="00802FFC" w:rsidP="00F20DA8">
            <w:pPr>
              <w:pStyle w:val="BodyText"/>
              <w:ind w:firstLine="0"/>
              <w:jc w:val="center"/>
              <w:rPr>
                <w:sz w:val="18"/>
                <w:szCs w:val="18"/>
              </w:rPr>
            </w:pPr>
            <w:r w:rsidRPr="00A06E72">
              <w:rPr>
                <w:sz w:val="18"/>
                <w:szCs w:val="18"/>
              </w:rPr>
              <w:t>PE fscore</w:t>
            </w:r>
            <w:r w:rsidRPr="00A06E72">
              <w:rPr>
                <w:sz w:val="18"/>
                <w:szCs w:val="18"/>
                <w:vertAlign w:val="superscript"/>
              </w:rPr>
              <w:t>5</w:t>
            </w:r>
          </w:p>
        </w:tc>
        <w:tc>
          <w:tcPr>
            <w:tcW w:w="990" w:type="dxa"/>
          </w:tcPr>
          <w:p w:rsidR="00802FFC" w:rsidRPr="00A06E72" w:rsidRDefault="00802FFC" w:rsidP="00F20DA8">
            <w:pPr>
              <w:pStyle w:val="BodyText"/>
              <w:ind w:firstLine="0"/>
              <w:jc w:val="center"/>
              <w:rPr>
                <w:sz w:val="18"/>
                <w:szCs w:val="18"/>
              </w:rPr>
            </w:pPr>
            <w:r w:rsidRPr="00A06E72">
              <w:rPr>
                <w:sz w:val="18"/>
                <w:szCs w:val="18"/>
              </w:rPr>
              <w:t>PE recall</w:t>
            </w:r>
            <w:r w:rsidRPr="00A06E72">
              <w:rPr>
                <w:sz w:val="18"/>
                <w:szCs w:val="18"/>
                <w:vertAlign w:val="superscript"/>
              </w:rPr>
              <w:t>6</w:t>
            </w:r>
          </w:p>
        </w:tc>
        <w:tc>
          <w:tcPr>
            <w:tcW w:w="1260" w:type="dxa"/>
          </w:tcPr>
          <w:p w:rsidR="00802FFC" w:rsidRPr="00A06E72" w:rsidRDefault="00802FFC" w:rsidP="00F20DA8">
            <w:pPr>
              <w:pStyle w:val="BodyText"/>
              <w:ind w:firstLine="0"/>
              <w:jc w:val="center"/>
              <w:rPr>
                <w:sz w:val="18"/>
                <w:szCs w:val="18"/>
              </w:rPr>
            </w:pPr>
            <w:r w:rsidRPr="00A06E72">
              <w:rPr>
                <w:sz w:val="18"/>
                <w:szCs w:val="18"/>
              </w:rPr>
              <w:t>PE precision</w:t>
            </w:r>
            <w:r w:rsidRPr="00A06E72">
              <w:rPr>
                <w:sz w:val="18"/>
                <w:szCs w:val="18"/>
                <w:vertAlign w:val="superscript"/>
              </w:rPr>
              <w:t>7</w:t>
            </w:r>
          </w:p>
        </w:tc>
      </w:tr>
      <w:tr w:rsidR="00802FFC" w:rsidTr="00F20DA8">
        <w:trPr>
          <w:trHeight w:val="423"/>
          <w:jc w:val="center"/>
        </w:trPr>
        <w:tc>
          <w:tcPr>
            <w:tcW w:w="1435" w:type="dxa"/>
          </w:tcPr>
          <w:p w:rsidR="00802FFC" w:rsidRPr="00233B73" w:rsidRDefault="004C57AF" w:rsidP="00F20DA8">
            <w:pPr>
              <w:pStyle w:val="BodyText"/>
              <w:spacing w:after="0"/>
              <w:ind w:firstLine="0"/>
              <w:jc w:val="center"/>
              <w:rPr>
                <w:sz w:val="15"/>
                <w:szCs w:val="15"/>
              </w:rPr>
            </w:pPr>
            <w:r w:rsidRPr="00BB483D">
              <w:rPr>
                <w:b/>
                <w:bCs/>
                <w:sz w:val="15"/>
                <w:szCs w:val="15"/>
              </w:rPr>
              <w:t>Our Proposed Model</w:t>
            </w:r>
          </w:p>
        </w:tc>
        <w:tc>
          <w:tcPr>
            <w:tcW w:w="1080" w:type="dxa"/>
          </w:tcPr>
          <w:p w:rsidR="00802FFC" w:rsidRDefault="00802FFC" w:rsidP="00F20DA8">
            <w:pPr>
              <w:pStyle w:val="BodyText"/>
              <w:ind w:firstLine="0"/>
              <w:jc w:val="center"/>
              <w:rPr>
                <w:sz w:val="17"/>
                <w:szCs w:val="17"/>
              </w:rPr>
            </w:pPr>
            <w:r>
              <w:rPr>
                <w:sz w:val="17"/>
                <w:szCs w:val="17"/>
              </w:rPr>
              <w:t>0.</w:t>
            </w:r>
            <w:r w:rsidR="00532F6E">
              <w:rPr>
                <w:sz w:val="17"/>
                <w:szCs w:val="17"/>
              </w:rPr>
              <w:t>5</w:t>
            </w:r>
            <w:r w:rsidR="002F649F">
              <w:rPr>
                <w:sz w:val="17"/>
                <w:szCs w:val="17"/>
              </w:rPr>
              <w:t>1</w:t>
            </w:r>
          </w:p>
        </w:tc>
        <w:tc>
          <w:tcPr>
            <w:tcW w:w="1080" w:type="dxa"/>
          </w:tcPr>
          <w:p w:rsidR="00802FFC" w:rsidRDefault="00802FFC" w:rsidP="00F20DA8">
            <w:pPr>
              <w:pStyle w:val="BodyText"/>
              <w:ind w:firstLine="0"/>
              <w:jc w:val="center"/>
              <w:rPr>
                <w:sz w:val="17"/>
                <w:szCs w:val="17"/>
              </w:rPr>
            </w:pPr>
            <w:r>
              <w:rPr>
                <w:sz w:val="17"/>
                <w:szCs w:val="17"/>
              </w:rPr>
              <w:t>0.</w:t>
            </w:r>
            <w:r w:rsidR="00532F6E">
              <w:rPr>
                <w:sz w:val="17"/>
                <w:szCs w:val="17"/>
              </w:rPr>
              <w:t>63</w:t>
            </w:r>
          </w:p>
        </w:tc>
        <w:tc>
          <w:tcPr>
            <w:tcW w:w="990" w:type="dxa"/>
          </w:tcPr>
          <w:p w:rsidR="00802FFC" w:rsidRDefault="00802FFC" w:rsidP="00F20DA8">
            <w:pPr>
              <w:pStyle w:val="BodyText"/>
              <w:ind w:firstLine="0"/>
              <w:jc w:val="center"/>
              <w:rPr>
                <w:sz w:val="17"/>
                <w:szCs w:val="17"/>
              </w:rPr>
            </w:pPr>
            <w:r>
              <w:rPr>
                <w:sz w:val="17"/>
                <w:szCs w:val="17"/>
              </w:rPr>
              <w:t>0.77</w:t>
            </w:r>
          </w:p>
        </w:tc>
        <w:tc>
          <w:tcPr>
            <w:tcW w:w="1260" w:type="dxa"/>
          </w:tcPr>
          <w:p w:rsidR="00802FFC" w:rsidRDefault="00802FFC" w:rsidP="00F20DA8">
            <w:pPr>
              <w:pStyle w:val="BodyText"/>
              <w:ind w:firstLine="0"/>
              <w:jc w:val="center"/>
              <w:rPr>
                <w:sz w:val="17"/>
                <w:szCs w:val="17"/>
              </w:rPr>
            </w:pPr>
            <w:r>
              <w:rPr>
                <w:sz w:val="17"/>
                <w:szCs w:val="17"/>
              </w:rPr>
              <w:t>0.68</w:t>
            </w:r>
          </w:p>
        </w:tc>
        <w:tc>
          <w:tcPr>
            <w:tcW w:w="990" w:type="dxa"/>
          </w:tcPr>
          <w:p w:rsidR="00802FFC" w:rsidRDefault="004C57AF" w:rsidP="00F20DA8">
            <w:pPr>
              <w:pStyle w:val="BodyText"/>
              <w:ind w:firstLine="0"/>
              <w:jc w:val="center"/>
              <w:rPr>
                <w:sz w:val="17"/>
                <w:szCs w:val="17"/>
              </w:rPr>
            </w:pPr>
            <w:r>
              <w:rPr>
                <w:sz w:val="17"/>
                <w:szCs w:val="17"/>
              </w:rPr>
              <w:t>0.3</w:t>
            </w:r>
            <w:r w:rsidR="00802FFC">
              <w:rPr>
                <w:sz w:val="17"/>
                <w:szCs w:val="17"/>
              </w:rPr>
              <w:t>8</w:t>
            </w:r>
          </w:p>
        </w:tc>
        <w:tc>
          <w:tcPr>
            <w:tcW w:w="990" w:type="dxa"/>
          </w:tcPr>
          <w:p w:rsidR="00802FFC" w:rsidRDefault="00802FFC" w:rsidP="00F20DA8">
            <w:pPr>
              <w:pStyle w:val="BodyText"/>
              <w:ind w:firstLine="0"/>
              <w:jc w:val="center"/>
              <w:rPr>
                <w:sz w:val="17"/>
                <w:szCs w:val="17"/>
              </w:rPr>
            </w:pPr>
            <w:r>
              <w:rPr>
                <w:sz w:val="17"/>
                <w:szCs w:val="17"/>
              </w:rPr>
              <w:t>0.</w:t>
            </w:r>
            <w:r w:rsidR="004C57AF">
              <w:rPr>
                <w:sz w:val="17"/>
                <w:szCs w:val="17"/>
              </w:rPr>
              <w:t>46</w:t>
            </w:r>
          </w:p>
        </w:tc>
        <w:tc>
          <w:tcPr>
            <w:tcW w:w="1260" w:type="dxa"/>
          </w:tcPr>
          <w:p w:rsidR="00802FFC" w:rsidRDefault="00802FFC" w:rsidP="00F20DA8">
            <w:pPr>
              <w:pStyle w:val="BodyText"/>
              <w:ind w:firstLine="0"/>
              <w:jc w:val="center"/>
              <w:rPr>
                <w:sz w:val="17"/>
                <w:szCs w:val="17"/>
              </w:rPr>
            </w:pPr>
            <w:r>
              <w:rPr>
                <w:sz w:val="17"/>
                <w:szCs w:val="17"/>
              </w:rPr>
              <w:t>0.5</w:t>
            </w:r>
            <w:r w:rsidR="004C57AF">
              <w:rPr>
                <w:sz w:val="17"/>
                <w:szCs w:val="17"/>
              </w:rPr>
              <w:t>6</w:t>
            </w:r>
          </w:p>
        </w:tc>
      </w:tr>
    </w:tbl>
    <w:p w:rsidR="00D66BA5" w:rsidRDefault="00D66BA5" w:rsidP="00D66BA5">
      <w:pPr>
        <w:pStyle w:val="BodyText"/>
        <w:ind w:firstLine="0"/>
        <w:rPr>
          <w:sz w:val="22"/>
          <w:szCs w:val="22"/>
        </w:rPr>
      </w:pPr>
    </w:p>
    <w:p w:rsidR="008B6D09" w:rsidRDefault="008B6D09" w:rsidP="00E410D5">
      <w:pPr>
        <w:pStyle w:val="BodyText"/>
        <w:rPr>
          <w:sz w:val="22"/>
          <w:szCs w:val="22"/>
        </w:rPr>
        <w:sectPr w:rsidR="008B6D09" w:rsidSect="00C43260">
          <w:type w:val="continuous"/>
          <w:pgSz w:w="11909" w:h="16834" w:code="9"/>
          <w:pgMar w:top="1134" w:right="1418" w:bottom="1134" w:left="1418" w:header="720" w:footer="720" w:gutter="0"/>
          <w:cols w:space="360"/>
          <w:rtlGutter/>
          <w:docGrid w:linePitch="360"/>
        </w:sectPr>
      </w:pPr>
    </w:p>
    <w:p w:rsidR="00187D1D" w:rsidRDefault="00187D1D" w:rsidP="00F64893">
      <w:pPr>
        <w:pStyle w:val="BodyText"/>
        <w:spacing w:after="0"/>
        <w:rPr>
          <w:sz w:val="22"/>
          <w:szCs w:val="22"/>
        </w:rPr>
      </w:pPr>
    </w:p>
    <w:p w:rsidR="00187D1D" w:rsidRDefault="00187D1D" w:rsidP="00F64893">
      <w:pPr>
        <w:pStyle w:val="BodyText"/>
        <w:spacing w:after="0"/>
        <w:rPr>
          <w:sz w:val="22"/>
          <w:szCs w:val="22"/>
        </w:rPr>
      </w:pPr>
    </w:p>
    <w:p w:rsidR="00187D1D" w:rsidRDefault="00187D1D" w:rsidP="00F64893">
      <w:pPr>
        <w:pStyle w:val="BodyText"/>
        <w:spacing w:after="0"/>
        <w:rPr>
          <w:sz w:val="22"/>
          <w:szCs w:val="22"/>
        </w:rPr>
      </w:pPr>
    </w:p>
    <w:p w:rsidR="00187D1D" w:rsidRDefault="00187D1D" w:rsidP="00F64893">
      <w:pPr>
        <w:pStyle w:val="BodyText"/>
        <w:spacing w:after="0"/>
        <w:rPr>
          <w:sz w:val="22"/>
          <w:szCs w:val="22"/>
        </w:rPr>
      </w:pPr>
    </w:p>
    <w:p w:rsidR="00187D1D" w:rsidRDefault="00187D1D" w:rsidP="00F64893">
      <w:pPr>
        <w:pStyle w:val="BodyText"/>
        <w:spacing w:after="0"/>
        <w:rPr>
          <w:sz w:val="22"/>
          <w:szCs w:val="22"/>
        </w:rPr>
      </w:pPr>
    </w:p>
    <w:p w:rsidR="008B6D09" w:rsidRDefault="00D66BA5" w:rsidP="00F64893">
      <w:pPr>
        <w:pStyle w:val="BodyText"/>
        <w:spacing w:after="0"/>
        <w:rPr>
          <w:sz w:val="22"/>
          <w:szCs w:val="22"/>
        </w:rPr>
        <w:sectPr w:rsidR="008B6D09" w:rsidSect="008B6D09">
          <w:type w:val="continuous"/>
          <w:pgSz w:w="11909" w:h="16834" w:code="9"/>
          <w:pgMar w:top="1134" w:right="1418" w:bottom="1134" w:left="1418" w:header="720" w:footer="720" w:gutter="0"/>
          <w:cols w:num="2" w:space="360"/>
          <w:rtlGutter/>
          <w:docGrid w:linePitch="360"/>
        </w:sectPr>
      </w:pPr>
      <w:r>
        <w:rPr>
          <w:sz w:val="22"/>
          <w:szCs w:val="22"/>
        </w:rPr>
        <w:lastRenderedPageBreak/>
        <w:t>Our work faced with</w:t>
      </w:r>
      <w:r w:rsidR="00802FFC" w:rsidRPr="00802FFC">
        <w:rPr>
          <w:sz w:val="22"/>
          <w:szCs w:val="22"/>
        </w:rPr>
        <w:t xml:space="preserve"> a new challenge related to primary emotion prediction. In the EmoPars</w:t>
      </w:r>
      <w:r w:rsidR="00802FFC">
        <w:rPr>
          <w:sz w:val="22"/>
          <w:szCs w:val="22"/>
        </w:rPr>
        <w:t xml:space="preserve"> dataset, </w:t>
      </w:r>
      <w:r w:rsidR="00802FFC" w:rsidRPr="00802FFC">
        <w:rPr>
          <w:sz w:val="22"/>
          <w:szCs w:val="22"/>
        </w:rPr>
        <w:t>the "other" label was absent, leading to challenges in prediction. T</w:t>
      </w:r>
      <w:r w:rsidR="00802FFC">
        <w:rPr>
          <w:sz w:val="22"/>
          <w:szCs w:val="22"/>
        </w:rPr>
        <w:t xml:space="preserve">o address this, we utilized the </w:t>
      </w:r>
      <w:r w:rsidR="00802FFC" w:rsidRPr="00802FFC">
        <w:rPr>
          <w:sz w:val="22"/>
          <w:szCs w:val="22"/>
        </w:rPr>
        <w:t>ArmanEmo dataset, which had seven labels, including "other," maki</w:t>
      </w:r>
      <w:r w:rsidR="00B96130">
        <w:rPr>
          <w:sz w:val="22"/>
          <w:szCs w:val="22"/>
        </w:rPr>
        <w:t>ng it compatible with the ParsiA</w:t>
      </w:r>
      <w:r w:rsidR="00802FFC" w:rsidRPr="00802FFC">
        <w:rPr>
          <w:sz w:val="22"/>
          <w:szCs w:val="22"/>
        </w:rPr>
        <w:t>zma challenge test set labels.</w:t>
      </w:r>
      <w:r w:rsidR="00802FFC">
        <w:rPr>
          <w:sz w:val="22"/>
          <w:szCs w:val="22"/>
        </w:rPr>
        <w:t xml:space="preserve"> </w:t>
      </w:r>
      <w:r w:rsidR="00802FFC" w:rsidRPr="00802FFC">
        <w:rPr>
          <w:sz w:val="22"/>
          <w:szCs w:val="22"/>
        </w:rPr>
        <w:t xml:space="preserve">Initially, we employed the ParsBERT </w:t>
      </w:r>
      <w:r w:rsidR="002F636B">
        <w:rPr>
          <w:sz w:val="22"/>
          <w:szCs w:val="22"/>
        </w:rPr>
        <w:t xml:space="preserve">[17] </w:t>
      </w:r>
      <w:r w:rsidR="00802FFC" w:rsidRPr="00802FFC">
        <w:rPr>
          <w:sz w:val="22"/>
          <w:szCs w:val="22"/>
        </w:rPr>
        <w:t>model for embedding and made incremental improvements over Arman's baseline. We achieved a 1% improvement in F-macro by modif</w:t>
      </w:r>
      <w:r w:rsidR="001D06C2">
        <w:rPr>
          <w:sz w:val="22"/>
          <w:szCs w:val="22"/>
        </w:rPr>
        <w:t>ying the training configuration</w:t>
      </w:r>
      <w:r w:rsidR="00EC3C08">
        <w:rPr>
          <w:sz w:val="22"/>
          <w:szCs w:val="22"/>
        </w:rPr>
        <w:t xml:space="preserve"> (changing the learning-rate and batch-size)</w:t>
      </w:r>
      <w:r w:rsidR="00802FFC" w:rsidRPr="00802FFC">
        <w:rPr>
          <w:sz w:val="22"/>
          <w:szCs w:val="22"/>
        </w:rPr>
        <w:t>. The final model</w:t>
      </w:r>
      <w:r w:rsidR="00095DD4">
        <w:rPr>
          <w:sz w:val="22"/>
          <w:szCs w:val="22"/>
        </w:rPr>
        <w:t xml:space="preserve">, </w:t>
      </w:r>
      <w:r w:rsidR="00095DD4">
        <w:rPr>
          <w:sz w:val="22"/>
          <w:szCs w:val="22"/>
        </w:rPr>
        <w:lastRenderedPageBreak/>
        <w:t>XLM-RoBERTa (l</w:t>
      </w:r>
      <w:r w:rsidR="00802FFC" w:rsidRPr="00802FFC">
        <w:rPr>
          <w:sz w:val="22"/>
          <w:szCs w:val="22"/>
        </w:rPr>
        <w:t>arge</w:t>
      </w:r>
      <w:r w:rsidR="00095DD4">
        <w:rPr>
          <w:sz w:val="22"/>
          <w:szCs w:val="22"/>
        </w:rPr>
        <w:t xml:space="preserve"> version)</w:t>
      </w:r>
      <w:r w:rsidR="00802FFC" w:rsidRPr="00802FFC">
        <w:rPr>
          <w:sz w:val="22"/>
          <w:szCs w:val="22"/>
        </w:rPr>
        <w:t xml:space="preserve">, was selected for its robust ability to extract relations between tokens. We trained this model in two ways: fine-tuning and adding one </w:t>
      </w:r>
      <w:r w:rsidR="001F7FAC">
        <w:rPr>
          <w:sz w:val="22"/>
          <w:szCs w:val="22"/>
        </w:rPr>
        <w:t xml:space="preserve">Bidirectional </w:t>
      </w:r>
      <w:r w:rsidR="00802FFC" w:rsidRPr="00802FFC">
        <w:rPr>
          <w:sz w:val="22"/>
          <w:szCs w:val="22"/>
        </w:rPr>
        <w:t>GRU layer.</w:t>
      </w:r>
      <w:r w:rsidR="00802FFC">
        <w:rPr>
          <w:sz w:val="22"/>
          <w:szCs w:val="22"/>
        </w:rPr>
        <w:t xml:space="preserve"> </w:t>
      </w:r>
      <w:r w:rsidR="00802FFC" w:rsidRPr="00802FFC">
        <w:rPr>
          <w:sz w:val="22"/>
          <w:szCs w:val="22"/>
        </w:rPr>
        <w:t xml:space="preserve">While adding </w:t>
      </w:r>
      <w:r w:rsidR="001F7FAC">
        <w:rPr>
          <w:sz w:val="22"/>
          <w:szCs w:val="22"/>
        </w:rPr>
        <w:t>Bidirectional</w:t>
      </w:r>
      <w:r w:rsidR="001F7FAC" w:rsidRPr="00802FFC">
        <w:rPr>
          <w:sz w:val="22"/>
          <w:szCs w:val="22"/>
        </w:rPr>
        <w:t xml:space="preserve"> </w:t>
      </w:r>
      <w:r w:rsidR="00802FFC" w:rsidRPr="00802FFC">
        <w:rPr>
          <w:sz w:val="22"/>
          <w:szCs w:val="22"/>
        </w:rPr>
        <w:t>GRU performed better on EmoPars (30,000 samples), it did not work well on the Arman</w:t>
      </w:r>
      <w:r w:rsidR="00ED2AB1">
        <w:rPr>
          <w:sz w:val="22"/>
          <w:szCs w:val="22"/>
        </w:rPr>
        <w:t xml:space="preserve">Emo </w:t>
      </w:r>
      <w:r w:rsidR="00802FFC" w:rsidRPr="00802FFC">
        <w:rPr>
          <w:sz w:val="22"/>
          <w:szCs w:val="22"/>
        </w:rPr>
        <w:t>Test</w:t>
      </w:r>
      <w:r w:rsidR="00ED2AB1">
        <w:rPr>
          <w:sz w:val="22"/>
          <w:szCs w:val="22"/>
        </w:rPr>
        <w:t xml:space="preserve"> set</w:t>
      </w:r>
      <w:r w:rsidR="00802FFC" w:rsidRPr="00802FFC">
        <w:rPr>
          <w:sz w:val="22"/>
          <w:szCs w:val="22"/>
        </w:rPr>
        <w:t xml:space="preserve"> due to a lack of training data,</w:t>
      </w:r>
      <w:r w:rsidR="00802FFC">
        <w:rPr>
          <w:sz w:val="22"/>
          <w:szCs w:val="22"/>
        </w:rPr>
        <w:t xml:space="preserve"> </w:t>
      </w:r>
      <w:r w:rsidR="00802FFC" w:rsidRPr="00802FFC">
        <w:rPr>
          <w:sz w:val="22"/>
          <w:szCs w:val="22"/>
        </w:rPr>
        <w:t>causing overfitting so we only fine</w:t>
      </w:r>
      <w:r w:rsidR="00421DE6">
        <w:rPr>
          <w:sz w:val="22"/>
          <w:szCs w:val="22"/>
        </w:rPr>
        <w:t>-</w:t>
      </w:r>
      <w:r w:rsidR="00802FFC" w:rsidRPr="00802FFC">
        <w:rPr>
          <w:sz w:val="22"/>
          <w:szCs w:val="22"/>
        </w:rPr>
        <w:t>tu</w:t>
      </w:r>
      <w:r w:rsidR="00421DE6">
        <w:rPr>
          <w:sz w:val="22"/>
          <w:szCs w:val="22"/>
        </w:rPr>
        <w:t>ned XLM-RoBERT</w:t>
      </w:r>
      <w:r w:rsidR="00B5219D">
        <w:rPr>
          <w:sz w:val="22"/>
          <w:szCs w:val="22"/>
        </w:rPr>
        <w:t>a (</w:t>
      </w:r>
      <w:r w:rsidR="00802FFC" w:rsidRPr="00802FFC">
        <w:rPr>
          <w:sz w:val="22"/>
          <w:szCs w:val="22"/>
        </w:rPr>
        <w:t>large</w:t>
      </w:r>
      <w:r w:rsidR="004C57AF">
        <w:rPr>
          <w:sz w:val="22"/>
          <w:szCs w:val="22"/>
        </w:rPr>
        <w:t xml:space="preserve"> </w:t>
      </w:r>
      <w:r w:rsidR="00B5219D">
        <w:rPr>
          <w:sz w:val="22"/>
          <w:szCs w:val="22"/>
        </w:rPr>
        <w:t xml:space="preserve">version) </w:t>
      </w:r>
      <w:r w:rsidR="004C57AF">
        <w:rPr>
          <w:sz w:val="22"/>
          <w:szCs w:val="22"/>
        </w:rPr>
        <w:t>and We achieved a score of 0.57</w:t>
      </w:r>
      <w:r w:rsidR="00802FFC" w:rsidRPr="00802FFC">
        <w:rPr>
          <w:sz w:val="22"/>
          <w:szCs w:val="22"/>
        </w:rPr>
        <w:t xml:space="preserve"> in F-score-macro</w:t>
      </w:r>
      <w:r w:rsidR="00802FFC">
        <w:rPr>
          <w:sz w:val="22"/>
          <w:szCs w:val="22"/>
        </w:rPr>
        <w:t xml:space="preserve">. </w:t>
      </w:r>
      <w:r w:rsidR="00802FFC" w:rsidRPr="00802FFC">
        <w:rPr>
          <w:sz w:val="22"/>
          <w:szCs w:val="22"/>
        </w:rPr>
        <w:t>Our resul</w:t>
      </w:r>
      <w:r w:rsidR="000853D1">
        <w:rPr>
          <w:sz w:val="22"/>
          <w:szCs w:val="22"/>
        </w:rPr>
        <w:t>ts in the fourth stage of ParsiA</w:t>
      </w:r>
      <w:r w:rsidR="00802FFC" w:rsidRPr="00802FFC">
        <w:rPr>
          <w:sz w:val="22"/>
          <w:szCs w:val="22"/>
        </w:rPr>
        <w:t>zma ar</w:t>
      </w:r>
      <w:r w:rsidR="004C57AF">
        <w:rPr>
          <w:sz w:val="22"/>
          <w:szCs w:val="22"/>
        </w:rPr>
        <w:t>e presented in the Table 3</w:t>
      </w:r>
      <w:r w:rsidR="00187D1D">
        <w:rPr>
          <w:sz w:val="22"/>
          <w:szCs w:val="22"/>
        </w:rPr>
        <w:t>.</w:t>
      </w:r>
    </w:p>
    <w:p w:rsidR="004C57AF" w:rsidRPr="004C57AF" w:rsidRDefault="004C57AF" w:rsidP="00F64893">
      <w:pPr>
        <w:pStyle w:val="BodyText"/>
        <w:ind w:firstLine="0"/>
        <w:rPr>
          <w:sz w:val="22"/>
          <w:szCs w:val="22"/>
        </w:rPr>
      </w:pPr>
    </w:p>
    <w:p w:rsidR="003A2F73" w:rsidRDefault="004C57AF" w:rsidP="003A2F73">
      <w:pPr>
        <w:pStyle w:val="BodyText"/>
        <w:spacing w:after="0"/>
        <w:ind w:firstLine="0"/>
        <w:jc w:val="center"/>
        <w:rPr>
          <w:sz w:val="17"/>
          <w:szCs w:val="17"/>
        </w:rPr>
      </w:pPr>
      <w:r>
        <w:rPr>
          <w:sz w:val="17"/>
          <w:szCs w:val="17"/>
        </w:rPr>
        <w:t>Table 3</w:t>
      </w:r>
      <w:r w:rsidR="003A2F73" w:rsidRPr="003D2791">
        <w:rPr>
          <w:sz w:val="17"/>
          <w:szCs w:val="17"/>
        </w:rPr>
        <w:t>.</w:t>
      </w:r>
      <w:r w:rsidR="003A2F73" w:rsidRPr="003D2791">
        <w:rPr>
          <w:sz w:val="16"/>
          <w:szCs w:val="16"/>
        </w:rPr>
        <w:t xml:space="preserve"> </w:t>
      </w:r>
      <w:r w:rsidR="003A2F73">
        <w:rPr>
          <w:sz w:val="17"/>
          <w:szCs w:val="17"/>
        </w:rPr>
        <w:t>Results on the ParsiAzma Emot</w:t>
      </w:r>
      <w:r>
        <w:rPr>
          <w:sz w:val="17"/>
          <w:szCs w:val="17"/>
        </w:rPr>
        <w:t>i</w:t>
      </w:r>
      <w:r w:rsidR="00D53B4B">
        <w:rPr>
          <w:sz w:val="17"/>
          <w:szCs w:val="17"/>
        </w:rPr>
        <w:t>on Recognition challenge, third</w:t>
      </w:r>
      <w:r w:rsidR="003A2F73">
        <w:rPr>
          <w:sz w:val="17"/>
          <w:szCs w:val="17"/>
        </w:rPr>
        <w:t xml:space="preserve"> stage.</w:t>
      </w:r>
    </w:p>
    <w:p w:rsidR="004C57AF" w:rsidRPr="004C57AF" w:rsidRDefault="004C57AF" w:rsidP="00D53B4B">
      <w:pPr>
        <w:pStyle w:val="BodyText"/>
        <w:spacing w:after="0"/>
        <w:ind w:firstLine="0"/>
        <w:rPr>
          <w:b/>
          <w:bCs/>
          <w:sz w:val="28"/>
          <w:szCs w:val="28"/>
          <w:rtl/>
          <w:lang w:bidi="fa-IR"/>
        </w:rPr>
        <w:sectPr w:rsidR="004C57AF" w:rsidRPr="004C57AF" w:rsidSect="00C43260">
          <w:type w:val="continuous"/>
          <w:pgSz w:w="11909" w:h="16834" w:code="9"/>
          <w:pgMar w:top="1134" w:right="1418" w:bottom="1134" w:left="1418" w:header="720" w:footer="720" w:gutter="0"/>
          <w:cols w:space="360"/>
          <w:rtlGutter/>
          <w:docGrid w:linePitch="360"/>
        </w:sectPr>
      </w:pPr>
    </w:p>
    <w:p w:rsidR="00DE1B7B" w:rsidRDefault="00DE1B7B" w:rsidP="00A64E08">
      <w:pPr>
        <w:pStyle w:val="BodyText"/>
        <w:ind w:firstLine="0"/>
        <w:rPr>
          <w:sz w:val="17"/>
          <w:szCs w:val="17"/>
        </w:rPr>
        <w:sectPr w:rsidR="00DE1B7B" w:rsidSect="00DE1B7B">
          <w:type w:val="continuous"/>
          <w:pgSz w:w="11909" w:h="16834" w:code="9"/>
          <w:pgMar w:top="1134" w:right="1418" w:bottom="1134" w:left="1418" w:header="720" w:footer="720" w:gutter="0"/>
          <w:cols w:num="2" w:space="360"/>
          <w:rtlGutter/>
          <w:docGrid w:linePitch="360"/>
        </w:sectPr>
      </w:pPr>
    </w:p>
    <w:tbl>
      <w:tblPr>
        <w:tblStyle w:val="TableGrid"/>
        <w:tblW w:w="9085" w:type="dxa"/>
        <w:jc w:val="center"/>
        <w:tblLook w:val="04A0" w:firstRow="1" w:lastRow="0" w:firstColumn="1" w:lastColumn="0" w:noHBand="0" w:noVBand="1"/>
      </w:tblPr>
      <w:tblGrid>
        <w:gridCol w:w="1435"/>
        <w:gridCol w:w="1080"/>
        <w:gridCol w:w="1080"/>
        <w:gridCol w:w="990"/>
        <w:gridCol w:w="1260"/>
        <w:gridCol w:w="990"/>
        <w:gridCol w:w="990"/>
        <w:gridCol w:w="1260"/>
      </w:tblGrid>
      <w:tr w:rsidR="00A06E72" w:rsidTr="00A06E72">
        <w:trPr>
          <w:trHeight w:val="473"/>
          <w:jc w:val="center"/>
        </w:trPr>
        <w:tc>
          <w:tcPr>
            <w:tcW w:w="1435" w:type="dxa"/>
          </w:tcPr>
          <w:p w:rsidR="003A2F73" w:rsidRPr="00A06E72" w:rsidRDefault="00917666" w:rsidP="000A7BFB">
            <w:pPr>
              <w:pStyle w:val="BodyText"/>
              <w:ind w:firstLine="0"/>
              <w:jc w:val="center"/>
            </w:pPr>
            <w:r w:rsidRPr="00A06E72">
              <w:rPr>
                <w:sz w:val="18"/>
                <w:szCs w:val="18"/>
              </w:rPr>
              <w:lastRenderedPageBreak/>
              <w:t>Team</w:t>
            </w:r>
          </w:p>
        </w:tc>
        <w:tc>
          <w:tcPr>
            <w:tcW w:w="1080" w:type="dxa"/>
          </w:tcPr>
          <w:p w:rsidR="003A2F73" w:rsidRPr="00A06E72" w:rsidRDefault="003A2F73" w:rsidP="000A7BFB">
            <w:pPr>
              <w:pStyle w:val="BodyText"/>
              <w:ind w:firstLine="0"/>
              <w:jc w:val="center"/>
              <w:rPr>
                <w:sz w:val="18"/>
                <w:szCs w:val="18"/>
              </w:rPr>
            </w:pPr>
            <w:r w:rsidRPr="00A06E72">
              <w:rPr>
                <w:sz w:val="18"/>
                <w:szCs w:val="18"/>
              </w:rPr>
              <w:t>AV fscore</w:t>
            </w:r>
            <w:r w:rsidRPr="00A06E72">
              <w:rPr>
                <w:sz w:val="18"/>
                <w:szCs w:val="18"/>
                <w:vertAlign w:val="superscript"/>
              </w:rPr>
              <w:t>1</w:t>
            </w:r>
          </w:p>
        </w:tc>
        <w:tc>
          <w:tcPr>
            <w:tcW w:w="1080" w:type="dxa"/>
          </w:tcPr>
          <w:p w:rsidR="003A2F73" w:rsidRPr="00A06E72" w:rsidRDefault="003A2F73" w:rsidP="000A7BFB">
            <w:pPr>
              <w:pStyle w:val="BodyText"/>
              <w:ind w:firstLine="0"/>
              <w:jc w:val="center"/>
              <w:rPr>
                <w:sz w:val="18"/>
                <w:szCs w:val="18"/>
              </w:rPr>
            </w:pPr>
            <w:r w:rsidRPr="00A06E72">
              <w:rPr>
                <w:sz w:val="18"/>
                <w:szCs w:val="18"/>
              </w:rPr>
              <w:t>AE fscore</w:t>
            </w:r>
            <w:r w:rsidRPr="00A06E72">
              <w:rPr>
                <w:sz w:val="18"/>
                <w:szCs w:val="18"/>
                <w:vertAlign w:val="superscript"/>
              </w:rPr>
              <w:t>2</w:t>
            </w:r>
          </w:p>
        </w:tc>
        <w:tc>
          <w:tcPr>
            <w:tcW w:w="990" w:type="dxa"/>
          </w:tcPr>
          <w:p w:rsidR="003A2F73" w:rsidRPr="00A06E72" w:rsidRDefault="003A2F73" w:rsidP="000A7BFB">
            <w:pPr>
              <w:pStyle w:val="BodyText"/>
              <w:ind w:firstLine="0"/>
              <w:jc w:val="center"/>
              <w:rPr>
                <w:sz w:val="18"/>
                <w:szCs w:val="18"/>
              </w:rPr>
            </w:pPr>
            <w:r w:rsidRPr="00A06E72">
              <w:rPr>
                <w:sz w:val="18"/>
                <w:szCs w:val="18"/>
              </w:rPr>
              <w:t>AE recall</w:t>
            </w:r>
            <w:r w:rsidRPr="00A06E72">
              <w:rPr>
                <w:sz w:val="18"/>
                <w:szCs w:val="18"/>
                <w:vertAlign w:val="superscript"/>
              </w:rPr>
              <w:t>3</w:t>
            </w:r>
          </w:p>
        </w:tc>
        <w:tc>
          <w:tcPr>
            <w:tcW w:w="1260" w:type="dxa"/>
          </w:tcPr>
          <w:p w:rsidR="003A2F73" w:rsidRPr="00A06E72" w:rsidRDefault="003A2F73" w:rsidP="000A7BFB">
            <w:pPr>
              <w:pStyle w:val="BodyText"/>
              <w:ind w:firstLine="0"/>
              <w:jc w:val="center"/>
              <w:rPr>
                <w:sz w:val="18"/>
                <w:szCs w:val="18"/>
              </w:rPr>
            </w:pPr>
            <w:r w:rsidRPr="00A06E72">
              <w:rPr>
                <w:sz w:val="18"/>
                <w:szCs w:val="18"/>
              </w:rPr>
              <w:t>AE precision</w:t>
            </w:r>
            <w:r w:rsidRPr="00A06E72">
              <w:rPr>
                <w:sz w:val="18"/>
                <w:szCs w:val="18"/>
                <w:vertAlign w:val="superscript"/>
              </w:rPr>
              <w:t>4</w:t>
            </w:r>
          </w:p>
        </w:tc>
        <w:tc>
          <w:tcPr>
            <w:tcW w:w="990" w:type="dxa"/>
          </w:tcPr>
          <w:p w:rsidR="003A2F73" w:rsidRPr="00A06E72" w:rsidRDefault="003A2F73" w:rsidP="000A7BFB">
            <w:pPr>
              <w:pStyle w:val="BodyText"/>
              <w:ind w:firstLine="0"/>
              <w:jc w:val="center"/>
              <w:rPr>
                <w:sz w:val="18"/>
                <w:szCs w:val="18"/>
              </w:rPr>
            </w:pPr>
            <w:r w:rsidRPr="00A06E72">
              <w:rPr>
                <w:sz w:val="18"/>
                <w:szCs w:val="18"/>
              </w:rPr>
              <w:t>PE fscore</w:t>
            </w:r>
            <w:r w:rsidRPr="00A06E72">
              <w:rPr>
                <w:sz w:val="18"/>
                <w:szCs w:val="18"/>
                <w:vertAlign w:val="superscript"/>
              </w:rPr>
              <w:t>5</w:t>
            </w:r>
          </w:p>
        </w:tc>
        <w:tc>
          <w:tcPr>
            <w:tcW w:w="990" w:type="dxa"/>
          </w:tcPr>
          <w:p w:rsidR="003A2F73" w:rsidRPr="00A06E72" w:rsidRDefault="003A2F73" w:rsidP="000A7BFB">
            <w:pPr>
              <w:pStyle w:val="BodyText"/>
              <w:ind w:firstLine="0"/>
              <w:jc w:val="center"/>
              <w:rPr>
                <w:sz w:val="18"/>
                <w:szCs w:val="18"/>
              </w:rPr>
            </w:pPr>
            <w:r w:rsidRPr="00A06E72">
              <w:rPr>
                <w:sz w:val="18"/>
                <w:szCs w:val="18"/>
              </w:rPr>
              <w:t>PE recall</w:t>
            </w:r>
            <w:r w:rsidRPr="00A06E72">
              <w:rPr>
                <w:sz w:val="18"/>
                <w:szCs w:val="18"/>
                <w:vertAlign w:val="superscript"/>
              </w:rPr>
              <w:t>6</w:t>
            </w:r>
          </w:p>
        </w:tc>
        <w:tc>
          <w:tcPr>
            <w:tcW w:w="1260" w:type="dxa"/>
          </w:tcPr>
          <w:p w:rsidR="003A2F73" w:rsidRPr="00A06E72" w:rsidRDefault="003A2F73" w:rsidP="000A7BFB">
            <w:pPr>
              <w:pStyle w:val="BodyText"/>
              <w:ind w:firstLine="0"/>
              <w:jc w:val="center"/>
              <w:rPr>
                <w:sz w:val="18"/>
                <w:szCs w:val="18"/>
              </w:rPr>
            </w:pPr>
            <w:r w:rsidRPr="00A06E72">
              <w:rPr>
                <w:sz w:val="18"/>
                <w:szCs w:val="18"/>
              </w:rPr>
              <w:t>PE precision</w:t>
            </w:r>
            <w:r w:rsidRPr="00A06E72">
              <w:rPr>
                <w:sz w:val="18"/>
                <w:szCs w:val="18"/>
                <w:vertAlign w:val="superscript"/>
              </w:rPr>
              <w:t>7</w:t>
            </w:r>
          </w:p>
        </w:tc>
      </w:tr>
      <w:tr w:rsidR="00A06E72" w:rsidTr="00187D1D">
        <w:trPr>
          <w:trHeight w:val="125"/>
          <w:jc w:val="center"/>
        </w:trPr>
        <w:tc>
          <w:tcPr>
            <w:tcW w:w="1435" w:type="dxa"/>
          </w:tcPr>
          <w:p w:rsidR="00917666" w:rsidRPr="00233B73" w:rsidRDefault="00917666" w:rsidP="000A7BFB">
            <w:pPr>
              <w:pStyle w:val="BodyText"/>
              <w:spacing w:after="0"/>
              <w:ind w:firstLine="0"/>
              <w:jc w:val="center"/>
              <w:rPr>
                <w:sz w:val="15"/>
                <w:szCs w:val="15"/>
              </w:rPr>
            </w:pPr>
            <w:r>
              <w:rPr>
                <w:sz w:val="15"/>
                <w:szCs w:val="15"/>
              </w:rPr>
              <w:t>First Rank</w:t>
            </w:r>
          </w:p>
        </w:tc>
        <w:tc>
          <w:tcPr>
            <w:tcW w:w="1080" w:type="dxa"/>
          </w:tcPr>
          <w:p w:rsidR="00917666" w:rsidRDefault="00917666" w:rsidP="000A7BFB">
            <w:pPr>
              <w:pStyle w:val="BodyText"/>
              <w:ind w:firstLine="0"/>
              <w:jc w:val="center"/>
              <w:rPr>
                <w:sz w:val="17"/>
                <w:szCs w:val="17"/>
              </w:rPr>
            </w:pPr>
            <w:r>
              <w:rPr>
                <w:sz w:val="17"/>
                <w:szCs w:val="17"/>
              </w:rPr>
              <w:t>0.62</w:t>
            </w:r>
          </w:p>
        </w:tc>
        <w:tc>
          <w:tcPr>
            <w:tcW w:w="1080" w:type="dxa"/>
          </w:tcPr>
          <w:p w:rsidR="00917666" w:rsidRDefault="00917666" w:rsidP="000A7BFB">
            <w:pPr>
              <w:pStyle w:val="BodyText"/>
              <w:ind w:firstLine="0"/>
              <w:jc w:val="center"/>
              <w:rPr>
                <w:sz w:val="17"/>
                <w:szCs w:val="17"/>
              </w:rPr>
            </w:pPr>
            <w:r>
              <w:rPr>
                <w:sz w:val="17"/>
                <w:szCs w:val="17"/>
              </w:rPr>
              <w:t>0.66</w:t>
            </w:r>
          </w:p>
        </w:tc>
        <w:tc>
          <w:tcPr>
            <w:tcW w:w="990" w:type="dxa"/>
          </w:tcPr>
          <w:p w:rsidR="00917666" w:rsidRDefault="00917666" w:rsidP="000A7BFB">
            <w:pPr>
              <w:pStyle w:val="BodyText"/>
              <w:ind w:firstLine="0"/>
              <w:jc w:val="center"/>
              <w:rPr>
                <w:sz w:val="17"/>
                <w:szCs w:val="17"/>
              </w:rPr>
            </w:pPr>
            <w:r>
              <w:rPr>
                <w:sz w:val="17"/>
                <w:szCs w:val="17"/>
              </w:rPr>
              <w:t>0.62</w:t>
            </w:r>
          </w:p>
        </w:tc>
        <w:tc>
          <w:tcPr>
            <w:tcW w:w="1260" w:type="dxa"/>
          </w:tcPr>
          <w:p w:rsidR="00917666" w:rsidRDefault="00917666" w:rsidP="000A7BFB">
            <w:pPr>
              <w:pStyle w:val="BodyText"/>
              <w:ind w:firstLine="0"/>
              <w:jc w:val="center"/>
              <w:rPr>
                <w:sz w:val="17"/>
                <w:szCs w:val="17"/>
              </w:rPr>
            </w:pPr>
            <w:r>
              <w:rPr>
                <w:sz w:val="17"/>
                <w:szCs w:val="17"/>
              </w:rPr>
              <w:t>0.73</w:t>
            </w:r>
          </w:p>
        </w:tc>
        <w:tc>
          <w:tcPr>
            <w:tcW w:w="990" w:type="dxa"/>
          </w:tcPr>
          <w:p w:rsidR="00917666" w:rsidRDefault="00917666" w:rsidP="000A7BFB">
            <w:pPr>
              <w:pStyle w:val="BodyText"/>
              <w:ind w:firstLine="0"/>
              <w:jc w:val="center"/>
              <w:rPr>
                <w:sz w:val="17"/>
                <w:szCs w:val="17"/>
              </w:rPr>
            </w:pPr>
            <w:r>
              <w:rPr>
                <w:sz w:val="17"/>
                <w:szCs w:val="17"/>
              </w:rPr>
              <w:t>0.58</w:t>
            </w:r>
          </w:p>
        </w:tc>
        <w:tc>
          <w:tcPr>
            <w:tcW w:w="990" w:type="dxa"/>
          </w:tcPr>
          <w:p w:rsidR="00917666" w:rsidRDefault="00917666" w:rsidP="000A7BFB">
            <w:pPr>
              <w:pStyle w:val="BodyText"/>
              <w:ind w:firstLine="0"/>
              <w:jc w:val="center"/>
              <w:rPr>
                <w:sz w:val="17"/>
                <w:szCs w:val="17"/>
              </w:rPr>
            </w:pPr>
            <w:r>
              <w:rPr>
                <w:sz w:val="17"/>
                <w:szCs w:val="17"/>
              </w:rPr>
              <w:t>0.67</w:t>
            </w:r>
          </w:p>
        </w:tc>
        <w:tc>
          <w:tcPr>
            <w:tcW w:w="1260" w:type="dxa"/>
          </w:tcPr>
          <w:p w:rsidR="00917666" w:rsidRDefault="00917666" w:rsidP="000A7BFB">
            <w:pPr>
              <w:pStyle w:val="BodyText"/>
              <w:ind w:firstLine="0"/>
              <w:jc w:val="center"/>
              <w:rPr>
                <w:sz w:val="17"/>
                <w:szCs w:val="17"/>
              </w:rPr>
            </w:pPr>
            <w:r>
              <w:rPr>
                <w:sz w:val="17"/>
                <w:szCs w:val="17"/>
              </w:rPr>
              <w:t>0.58</w:t>
            </w:r>
          </w:p>
        </w:tc>
      </w:tr>
      <w:tr w:rsidR="00A06E72" w:rsidTr="00187D1D">
        <w:trPr>
          <w:trHeight w:val="323"/>
          <w:jc w:val="center"/>
        </w:trPr>
        <w:tc>
          <w:tcPr>
            <w:tcW w:w="1435" w:type="dxa"/>
          </w:tcPr>
          <w:p w:rsidR="00917666" w:rsidRPr="00BB483D" w:rsidRDefault="00917666" w:rsidP="00BB483D">
            <w:pPr>
              <w:pStyle w:val="BodyText"/>
              <w:spacing w:after="0"/>
              <w:ind w:firstLine="0"/>
              <w:jc w:val="center"/>
              <w:rPr>
                <w:b/>
                <w:bCs/>
                <w:sz w:val="15"/>
                <w:szCs w:val="15"/>
              </w:rPr>
            </w:pPr>
            <w:r w:rsidRPr="00BB483D">
              <w:rPr>
                <w:b/>
                <w:bCs/>
                <w:sz w:val="15"/>
                <w:szCs w:val="15"/>
              </w:rPr>
              <w:t>Second Rank: Our Proposed Model</w:t>
            </w:r>
          </w:p>
        </w:tc>
        <w:tc>
          <w:tcPr>
            <w:tcW w:w="1080" w:type="dxa"/>
          </w:tcPr>
          <w:p w:rsidR="003A2F73" w:rsidRPr="00BB483D" w:rsidRDefault="003A2F73" w:rsidP="000A7BFB">
            <w:pPr>
              <w:pStyle w:val="BodyText"/>
              <w:ind w:firstLine="0"/>
              <w:jc w:val="center"/>
              <w:rPr>
                <w:b/>
                <w:bCs/>
                <w:sz w:val="17"/>
                <w:szCs w:val="17"/>
              </w:rPr>
            </w:pPr>
            <w:r w:rsidRPr="00BB483D">
              <w:rPr>
                <w:b/>
                <w:bCs/>
                <w:sz w:val="17"/>
                <w:szCs w:val="17"/>
              </w:rPr>
              <w:t>0.47</w:t>
            </w:r>
          </w:p>
        </w:tc>
        <w:tc>
          <w:tcPr>
            <w:tcW w:w="1080" w:type="dxa"/>
          </w:tcPr>
          <w:p w:rsidR="003A2F73" w:rsidRPr="00BB483D" w:rsidRDefault="003A2F73" w:rsidP="000A7BFB">
            <w:pPr>
              <w:pStyle w:val="BodyText"/>
              <w:ind w:firstLine="0"/>
              <w:jc w:val="center"/>
              <w:rPr>
                <w:b/>
                <w:bCs/>
                <w:sz w:val="17"/>
                <w:szCs w:val="17"/>
              </w:rPr>
            </w:pPr>
            <w:r w:rsidRPr="00BB483D">
              <w:rPr>
                <w:b/>
                <w:bCs/>
                <w:sz w:val="17"/>
                <w:szCs w:val="17"/>
              </w:rPr>
              <w:t>0.57</w:t>
            </w:r>
          </w:p>
        </w:tc>
        <w:tc>
          <w:tcPr>
            <w:tcW w:w="990" w:type="dxa"/>
          </w:tcPr>
          <w:p w:rsidR="003A2F73" w:rsidRPr="00BB483D" w:rsidRDefault="003A2F73" w:rsidP="000A7BFB">
            <w:pPr>
              <w:pStyle w:val="BodyText"/>
              <w:ind w:firstLine="0"/>
              <w:jc w:val="center"/>
              <w:rPr>
                <w:b/>
                <w:bCs/>
                <w:sz w:val="17"/>
                <w:szCs w:val="17"/>
              </w:rPr>
            </w:pPr>
            <w:r w:rsidRPr="00BB483D">
              <w:rPr>
                <w:b/>
                <w:bCs/>
                <w:sz w:val="17"/>
                <w:szCs w:val="17"/>
              </w:rPr>
              <w:t>0.84</w:t>
            </w:r>
          </w:p>
        </w:tc>
        <w:tc>
          <w:tcPr>
            <w:tcW w:w="1260" w:type="dxa"/>
          </w:tcPr>
          <w:p w:rsidR="003A2F73" w:rsidRPr="00BB483D" w:rsidRDefault="003A2F73" w:rsidP="000A7BFB">
            <w:pPr>
              <w:pStyle w:val="BodyText"/>
              <w:ind w:firstLine="0"/>
              <w:jc w:val="center"/>
              <w:rPr>
                <w:b/>
                <w:bCs/>
                <w:sz w:val="17"/>
                <w:szCs w:val="17"/>
              </w:rPr>
            </w:pPr>
            <w:r w:rsidRPr="00BB483D">
              <w:rPr>
                <w:b/>
                <w:bCs/>
                <w:sz w:val="17"/>
                <w:szCs w:val="17"/>
              </w:rPr>
              <w:t>0.47</w:t>
            </w:r>
          </w:p>
        </w:tc>
        <w:tc>
          <w:tcPr>
            <w:tcW w:w="990" w:type="dxa"/>
          </w:tcPr>
          <w:p w:rsidR="003A2F73" w:rsidRPr="00BB483D" w:rsidRDefault="003A2F73" w:rsidP="000A7BFB">
            <w:pPr>
              <w:pStyle w:val="BodyText"/>
              <w:ind w:firstLine="0"/>
              <w:jc w:val="center"/>
              <w:rPr>
                <w:b/>
                <w:bCs/>
                <w:sz w:val="17"/>
                <w:szCs w:val="17"/>
              </w:rPr>
            </w:pPr>
            <w:r w:rsidRPr="00BB483D">
              <w:rPr>
                <w:b/>
                <w:bCs/>
                <w:sz w:val="17"/>
                <w:szCs w:val="17"/>
              </w:rPr>
              <w:t>0.38</w:t>
            </w:r>
          </w:p>
        </w:tc>
        <w:tc>
          <w:tcPr>
            <w:tcW w:w="990" w:type="dxa"/>
          </w:tcPr>
          <w:p w:rsidR="003A2F73" w:rsidRPr="00BB483D" w:rsidRDefault="003A2F73" w:rsidP="000A7BFB">
            <w:pPr>
              <w:pStyle w:val="BodyText"/>
              <w:ind w:firstLine="0"/>
              <w:jc w:val="center"/>
              <w:rPr>
                <w:b/>
                <w:bCs/>
                <w:sz w:val="17"/>
                <w:szCs w:val="17"/>
              </w:rPr>
            </w:pPr>
            <w:r w:rsidRPr="00BB483D">
              <w:rPr>
                <w:b/>
                <w:bCs/>
                <w:sz w:val="17"/>
                <w:szCs w:val="17"/>
              </w:rPr>
              <w:t>0.46</w:t>
            </w:r>
          </w:p>
        </w:tc>
        <w:tc>
          <w:tcPr>
            <w:tcW w:w="1260" w:type="dxa"/>
          </w:tcPr>
          <w:p w:rsidR="003A2F73" w:rsidRPr="00BB483D" w:rsidRDefault="003A2F73" w:rsidP="000A7BFB">
            <w:pPr>
              <w:pStyle w:val="BodyText"/>
              <w:ind w:firstLine="0"/>
              <w:jc w:val="center"/>
              <w:rPr>
                <w:b/>
                <w:bCs/>
                <w:sz w:val="17"/>
                <w:szCs w:val="17"/>
              </w:rPr>
            </w:pPr>
            <w:r w:rsidRPr="00BB483D">
              <w:rPr>
                <w:b/>
                <w:bCs/>
                <w:sz w:val="17"/>
                <w:szCs w:val="17"/>
              </w:rPr>
              <w:t>0.56</w:t>
            </w:r>
          </w:p>
        </w:tc>
      </w:tr>
      <w:tr w:rsidR="00A06E72" w:rsidTr="00187D1D">
        <w:trPr>
          <w:trHeight w:val="314"/>
          <w:jc w:val="center"/>
        </w:trPr>
        <w:tc>
          <w:tcPr>
            <w:tcW w:w="1435" w:type="dxa"/>
          </w:tcPr>
          <w:p w:rsidR="00917666" w:rsidRPr="00233B73" w:rsidRDefault="00917666" w:rsidP="000A7BFB">
            <w:pPr>
              <w:pStyle w:val="BodyText"/>
              <w:spacing w:after="0"/>
              <w:ind w:firstLine="0"/>
              <w:jc w:val="center"/>
              <w:rPr>
                <w:sz w:val="15"/>
                <w:szCs w:val="15"/>
              </w:rPr>
            </w:pPr>
            <w:r>
              <w:rPr>
                <w:sz w:val="15"/>
                <w:szCs w:val="15"/>
              </w:rPr>
              <w:t>Third Rank</w:t>
            </w:r>
          </w:p>
        </w:tc>
        <w:tc>
          <w:tcPr>
            <w:tcW w:w="1080" w:type="dxa"/>
          </w:tcPr>
          <w:p w:rsidR="00917666" w:rsidRDefault="00917666" w:rsidP="000A7BFB">
            <w:pPr>
              <w:pStyle w:val="BodyText"/>
              <w:ind w:firstLine="0"/>
              <w:jc w:val="center"/>
              <w:rPr>
                <w:sz w:val="17"/>
                <w:szCs w:val="17"/>
              </w:rPr>
            </w:pPr>
            <w:r>
              <w:rPr>
                <w:sz w:val="17"/>
                <w:szCs w:val="17"/>
              </w:rPr>
              <w:t>0.46</w:t>
            </w:r>
          </w:p>
        </w:tc>
        <w:tc>
          <w:tcPr>
            <w:tcW w:w="1080" w:type="dxa"/>
          </w:tcPr>
          <w:p w:rsidR="00917666" w:rsidRDefault="00917666" w:rsidP="000A7BFB">
            <w:pPr>
              <w:pStyle w:val="BodyText"/>
              <w:ind w:firstLine="0"/>
              <w:jc w:val="center"/>
              <w:rPr>
                <w:sz w:val="17"/>
                <w:szCs w:val="17"/>
              </w:rPr>
            </w:pPr>
            <w:r>
              <w:rPr>
                <w:sz w:val="17"/>
                <w:szCs w:val="17"/>
              </w:rPr>
              <w:t>0.54</w:t>
            </w:r>
          </w:p>
        </w:tc>
        <w:tc>
          <w:tcPr>
            <w:tcW w:w="990" w:type="dxa"/>
          </w:tcPr>
          <w:p w:rsidR="00917666" w:rsidRDefault="00917666" w:rsidP="000A7BFB">
            <w:pPr>
              <w:pStyle w:val="BodyText"/>
              <w:ind w:firstLine="0"/>
              <w:jc w:val="center"/>
              <w:rPr>
                <w:sz w:val="17"/>
                <w:szCs w:val="17"/>
              </w:rPr>
            </w:pPr>
            <w:r>
              <w:rPr>
                <w:sz w:val="17"/>
                <w:szCs w:val="17"/>
              </w:rPr>
              <w:t>0.77</w:t>
            </w:r>
          </w:p>
        </w:tc>
        <w:tc>
          <w:tcPr>
            <w:tcW w:w="1260" w:type="dxa"/>
          </w:tcPr>
          <w:p w:rsidR="00917666" w:rsidRDefault="00917666" w:rsidP="000A7BFB">
            <w:pPr>
              <w:pStyle w:val="BodyText"/>
              <w:ind w:firstLine="0"/>
              <w:jc w:val="center"/>
              <w:rPr>
                <w:sz w:val="17"/>
                <w:szCs w:val="17"/>
              </w:rPr>
            </w:pPr>
            <w:r>
              <w:rPr>
                <w:sz w:val="17"/>
                <w:szCs w:val="17"/>
              </w:rPr>
              <w:t>0.43</w:t>
            </w:r>
          </w:p>
        </w:tc>
        <w:tc>
          <w:tcPr>
            <w:tcW w:w="990" w:type="dxa"/>
          </w:tcPr>
          <w:p w:rsidR="00917666" w:rsidRDefault="00917666" w:rsidP="000A7BFB">
            <w:pPr>
              <w:pStyle w:val="BodyText"/>
              <w:ind w:firstLine="0"/>
              <w:jc w:val="center"/>
              <w:rPr>
                <w:sz w:val="17"/>
                <w:szCs w:val="17"/>
              </w:rPr>
            </w:pPr>
            <w:r>
              <w:rPr>
                <w:sz w:val="17"/>
                <w:szCs w:val="17"/>
              </w:rPr>
              <w:t>0.39</w:t>
            </w:r>
          </w:p>
        </w:tc>
        <w:tc>
          <w:tcPr>
            <w:tcW w:w="990" w:type="dxa"/>
          </w:tcPr>
          <w:p w:rsidR="00917666" w:rsidRDefault="00917666" w:rsidP="000A7BFB">
            <w:pPr>
              <w:pStyle w:val="BodyText"/>
              <w:ind w:firstLine="0"/>
              <w:jc w:val="center"/>
              <w:rPr>
                <w:sz w:val="17"/>
                <w:szCs w:val="17"/>
              </w:rPr>
            </w:pPr>
            <w:r>
              <w:rPr>
                <w:sz w:val="17"/>
                <w:szCs w:val="17"/>
              </w:rPr>
              <w:t>0.47</w:t>
            </w:r>
          </w:p>
        </w:tc>
        <w:tc>
          <w:tcPr>
            <w:tcW w:w="1260" w:type="dxa"/>
          </w:tcPr>
          <w:p w:rsidR="00917666" w:rsidRDefault="00917666" w:rsidP="000A7BFB">
            <w:pPr>
              <w:pStyle w:val="BodyText"/>
              <w:ind w:firstLine="0"/>
              <w:jc w:val="center"/>
              <w:rPr>
                <w:sz w:val="17"/>
                <w:szCs w:val="17"/>
              </w:rPr>
            </w:pPr>
            <w:r>
              <w:rPr>
                <w:sz w:val="17"/>
                <w:szCs w:val="17"/>
              </w:rPr>
              <w:t>0.43</w:t>
            </w:r>
          </w:p>
        </w:tc>
      </w:tr>
      <w:tr w:rsidR="00A06E72" w:rsidTr="00187D1D">
        <w:trPr>
          <w:trHeight w:val="242"/>
          <w:jc w:val="center"/>
        </w:trPr>
        <w:tc>
          <w:tcPr>
            <w:tcW w:w="1435" w:type="dxa"/>
          </w:tcPr>
          <w:p w:rsidR="00917666" w:rsidRPr="00233B73" w:rsidRDefault="00917666" w:rsidP="000A7BFB">
            <w:pPr>
              <w:pStyle w:val="BodyText"/>
              <w:spacing w:after="0"/>
              <w:ind w:firstLine="0"/>
              <w:jc w:val="center"/>
              <w:rPr>
                <w:sz w:val="15"/>
                <w:szCs w:val="15"/>
              </w:rPr>
            </w:pPr>
            <w:r>
              <w:rPr>
                <w:sz w:val="15"/>
                <w:szCs w:val="15"/>
              </w:rPr>
              <w:t>Fourth Rank</w:t>
            </w:r>
          </w:p>
        </w:tc>
        <w:tc>
          <w:tcPr>
            <w:tcW w:w="1080" w:type="dxa"/>
          </w:tcPr>
          <w:p w:rsidR="00917666" w:rsidRDefault="00917666" w:rsidP="000A7BFB">
            <w:pPr>
              <w:pStyle w:val="BodyText"/>
              <w:ind w:firstLine="0"/>
              <w:jc w:val="center"/>
              <w:rPr>
                <w:sz w:val="17"/>
                <w:szCs w:val="17"/>
              </w:rPr>
            </w:pPr>
            <w:r>
              <w:rPr>
                <w:sz w:val="17"/>
                <w:szCs w:val="17"/>
              </w:rPr>
              <w:t>0.31</w:t>
            </w:r>
          </w:p>
        </w:tc>
        <w:tc>
          <w:tcPr>
            <w:tcW w:w="1080" w:type="dxa"/>
          </w:tcPr>
          <w:p w:rsidR="00917666" w:rsidRDefault="00917666" w:rsidP="000A7BFB">
            <w:pPr>
              <w:pStyle w:val="BodyText"/>
              <w:ind w:firstLine="0"/>
              <w:jc w:val="center"/>
              <w:rPr>
                <w:sz w:val="17"/>
                <w:szCs w:val="17"/>
              </w:rPr>
            </w:pPr>
            <w:r>
              <w:rPr>
                <w:sz w:val="17"/>
                <w:szCs w:val="17"/>
              </w:rPr>
              <w:t>0.33</w:t>
            </w:r>
          </w:p>
        </w:tc>
        <w:tc>
          <w:tcPr>
            <w:tcW w:w="990" w:type="dxa"/>
          </w:tcPr>
          <w:p w:rsidR="00917666" w:rsidRDefault="00917666" w:rsidP="000A7BFB">
            <w:pPr>
              <w:pStyle w:val="BodyText"/>
              <w:ind w:firstLine="0"/>
              <w:jc w:val="center"/>
              <w:rPr>
                <w:sz w:val="17"/>
                <w:szCs w:val="17"/>
              </w:rPr>
            </w:pPr>
            <w:r>
              <w:rPr>
                <w:sz w:val="17"/>
                <w:szCs w:val="17"/>
              </w:rPr>
              <w:t>0.29</w:t>
            </w:r>
          </w:p>
        </w:tc>
        <w:tc>
          <w:tcPr>
            <w:tcW w:w="1260" w:type="dxa"/>
          </w:tcPr>
          <w:p w:rsidR="00917666" w:rsidRDefault="00917666" w:rsidP="000A7BFB">
            <w:pPr>
              <w:pStyle w:val="BodyText"/>
              <w:ind w:firstLine="0"/>
              <w:jc w:val="center"/>
              <w:rPr>
                <w:sz w:val="17"/>
                <w:szCs w:val="17"/>
              </w:rPr>
            </w:pPr>
            <w:r>
              <w:rPr>
                <w:sz w:val="17"/>
                <w:szCs w:val="17"/>
              </w:rPr>
              <w:t>0.46</w:t>
            </w:r>
          </w:p>
        </w:tc>
        <w:tc>
          <w:tcPr>
            <w:tcW w:w="990" w:type="dxa"/>
          </w:tcPr>
          <w:p w:rsidR="00917666" w:rsidRDefault="00917666" w:rsidP="000A7BFB">
            <w:pPr>
              <w:pStyle w:val="BodyText"/>
              <w:ind w:firstLine="0"/>
              <w:jc w:val="center"/>
              <w:rPr>
                <w:sz w:val="17"/>
                <w:szCs w:val="17"/>
              </w:rPr>
            </w:pPr>
            <w:r>
              <w:rPr>
                <w:sz w:val="17"/>
                <w:szCs w:val="17"/>
              </w:rPr>
              <w:t>0.29</w:t>
            </w:r>
          </w:p>
        </w:tc>
        <w:tc>
          <w:tcPr>
            <w:tcW w:w="990" w:type="dxa"/>
          </w:tcPr>
          <w:p w:rsidR="00917666" w:rsidRDefault="00917666" w:rsidP="000A7BFB">
            <w:pPr>
              <w:pStyle w:val="BodyText"/>
              <w:ind w:firstLine="0"/>
              <w:jc w:val="center"/>
              <w:rPr>
                <w:sz w:val="17"/>
                <w:szCs w:val="17"/>
              </w:rPr>
            </w:pPr>
            <w:r>
              <w:rPr>
                <w:sz w:val="17"/>
                <w:szCs w:val="17"/>
              </w:rPr>
              <w:t>0.35</w:t>
            </w:r>
          </w:p>
        </w:tc>
        <w:tc>
          <w:tcPr>
            <w:tcW w:w="1260" w:type="dxa"/>
          </w:tcPr>
          <w:p w:rsidR="00917666" w:rsidRDefault="00917666" w:rsidP="000A7BFB">
            <w:pPr>
              <w:pStyle w:val="BodyText"/>
              <w:ind w:firstLine="0"/>
              <w:jc w:val="center"/>
              <w:rPr>
                <w:sz w:val="17"/>
                <w:szCs w:val="17"/>
              </w:rPr>
            </w:pPr>
            <w:r>
              <w:rPr>
                <w:sz w:val="17"/>
                <w:szCs w:val="17"/>
              </w:rPr>
              <w:t>0.31</w:t>
            </w:r>
          </w:p>
        </w:tc>
      </w:tr>
    </w:tbl>
    <w:p w:rsidR="00BB483D" w:rsidRDefault="00BB483D" w:rsidP="00BB483D">
      <w:pPr>
        <w:pStyle w:val="BodyText"/>
        <w:spacing w:after="0"/>
        <w:ind w:firstLine="0"/>
        <w:sectPr w:rsidR="00BB483D" w:rsidSect="00323B53">
          <w:type w:val="continuous"/>
          <w:pgSz w:w="11909" w:h="16834" w:code="9"/>
          <w:pgMar w:top="1134" w:right="1418" w:bottom="1134" w:left="1418" w:header="720" w:footer="720" w:gutter="0"/>
          <w:cols w:space="360"/>
          <w:rtlGutter/>
          <w:docGrid w:linePitch="360"/>
        </w:sectPr>
      </w:pPr>
    </w:p>
    <w:p w:rsidR="00CE281C" w:rsidRDefault="00CE281C" w:rsidP="006D51CF">
      <w:pPr>
        <w:pStyle w:val="BodyText"/>
        <w:spacing w:after="0"/>
        <w:ind w:firstLine="0"/>
        <w:sectPr w:rsidR="00CE281C" w:rsidSect="00BB483D">
          <w:type w:val="continuous"/>
          <w:pgSz w:w="11909" w:h="16834" w:code="9"/>
          <w:pgMar w:top="1134" w:right="1418" w:bottom="1134" w:left="1418" w:header="720" w:footer="720" w:gutter="0"/>
          <w:cols w:num="2" w:space="360"/>
          <w:rtlGutter/>
          <w:docGrid w:linePitch="360"/>
        </w:sectPr>
      </w:pPr>
    </w:p>
    <w:p w:rsidR="0002031A" w:rsidRDefault="0002031A" w:rsidP="008D74D1">
      <w:pPr>
        <w:pStyle w:val="BodyText"/>
        <w:spacing w:after="0"/>
        <w:ind w:firstLine="0"/>
        <w:rPr>
          <w:sz w:val="17"/>
          <w:szCs w:val="17"/>
        </w:rPr>
        <w:sectPr w:rsidR="0002031A" w:rsidSect="0002031A">
          <w:type w:val="continuous"/>
          <w:pgSz w:w="11909" w:h="16834" w:code="9"/>
          <w:pgMar w:top="1134" w:right="1418" w:bottom="1134" w:left="1418" w:header="720" w:footer="720" w:gutter="0"/>
          <w:cols w:num="2" w:space="360"/>
          <w:rtlGutter/>
          <w:docGrid w:linePitch="360"/>
        </w:sectPr>
      </w:pPr>
      <w:r w:rsidRPr="0002031A">
        <w:lastRenderedPageBreak/>
        <w:t xml:space="preserve">We encountered challenges in predicting primary emotions on ParsiAzma test sets, as explained in the next section. In the fourth stage (the final primary stage of the competition), we tested various models, and the results are reported in Table 4. In this stage, our additional GRU layer was unidirectional, while our final proposed model contains a Bidirectional GRU layer. This update from a unidirectional to a </w:t>
      </w:r>
      <w:r w:rsidRPr="0002031A">
        <w:lastRenderedPageBreak/>
        <w:t>bidirectional GRU layer led to a 1% improvement in the macro F-score for all emotion predictions. In fact, a bidirectional GRU can capture dependencies better than a unidirectional GRU layer; therefore, this improvement in F-score was expected. The results of adding a bidirectional GRU are shown in Table 2, and the results of using a unidirectional GRU</w:t>
      </w:r>
      <w:r w:rsidR="008D74D1">
        <w:t xml:space="preserve"> layer are shown in Table 4</w:t>
      </w:r>
      <w:r w:rsidR="00187D1D">
        <w:t>.</w:t>
      </w:r>
    </w:p>
    <w:p w:rsidR="00B91FB1" w:rsidRDefault="00B91FB1" w:rsidP="008D74D1">
      <w:pPr>
        <w:pStyle w:val="BodyText"/>
        <w:ind w:firstLine="0"/>
        <w:rPr>
          <w:sz w:val="17"/>
          <w:szCs w:val="17"/>
        </w:rPr>
      </w:pPr>
    </w:p>
    <w:p w:rsidR="00C43260" w:rsidRDefault="004C57AF" w:rsidP="00C43260">
      <w:pPr>
        <w:pStyle w:val="BodyText"/>
        <w:ind w:firstLine="0"/>
        <w:jc w:val="center"/>
        <w:rPr>
          <w:sz w:val="17"/>
          <w:szCs w:val="17"/>
        </w:rPr>
      </w:pPr>
      <w:r>
        <w:rPr>
          <w:sz w:val="17"/>
          <w:szCs w:val="17"/>
        </w:rPr>
        <w:t>Table 4</w:t>
      </w:r>
      <w:r w:rsidR="000D353C" w:rsidRPr="003D2791">
        <w:rPr>
          <w:sz w:val="17"/>
          <w:szCs w:val="17"/>
        </w:rPr>
        <w:t>.</w:t>
      </w:r>
      <w:r w:rsidR="000D353C" w:rsidRPr="003D2791">
        <w:rPr>
          <w:sz w:val="16"/>
          <w:szCs w:val="16"/>
        </w:rPr>
        <w:t xml:space="preserve"> </w:t>
      </w:r>
      <w:r w:rsidR="00D34754">
        <w:rPr>
          <w:sz w:val="17"/>
          <w:szCs w:val="17"/>
        </w:rPr>
        <w:t>R</w:t>
      </w:r>
      <w:r w:rsidR="00066579">
        <w:rPr>
          <w:sz w:val="17"/>
          <w:szCs w:val="17"/>
        </w:rPr>
        <w:t>esults</w:t>
      </w:r>
      <w:r w:rsidR="000D353C">
        <w:rPr>
          <w:sz w:val="17"/>
          <w:szCs w:val="17"/>
        </w:rPr>
        <w:t xml:space="preserve"> </w:t>
      </w:r>
      <w:r w:rsidR="00A0116F">
        <w:rPr>
          <w:sz w:val="17"/>
          <w:szCs w:val="17"/>
        </w:rPr>
        <w:t>on the ParsiAzma Emotion Recognition challenge final test set</w:t>
      </w:r>
      <w:r w:rsidR="00A24148">
        <w:rPr>
          <w:sz w:val="17"/>
          <w:szCs w:val="17"/>
        </w:rPr>
        <w:t xml:space="preserve"> (fourth stage)</w:t>
      </w:r>
    </w:p>
    <w:tbl>
      <w:tblPr>
        <w:tblStyle w:val="TableGrid"/>
        <w:tblW w:w="9535" w:type="dxa"/>
        <w:jc w:val="center"/>
        <w:tblLook w:val="04A0" w:firstRow="1" w:lastRow="0" w:firstColumn="1" w:lastColumn="0" w:noHBand="0" w:noVBand="1"/>
      </w:tblPr>
      <w:tblGrid>
        <w:gridCol w:w="2705"/>
        <w:gridCol w:w="990"/>
        <w:gridCol w:w="895"/>
        <w:gridCol w:w="900"/>
        <w:gridCol w:w="1170"/>
        <w:gridCol w:w="895"/>
        <w:gridCol w:w="900"/>
        <w:gridCol w:w="1080"/>
      </w:tblGrid>
      <w:tr w:rsidR="00F1309E" w:rsidTr="0060097B">
        <w:trPr>
          <w:jc w:val="center"/>
        </w:trPr>
        <w:tc>
          <w:tcPr>
            <w:tcW w:w="2705" w:type="dxa"/>
          </w:tcPr>
          <w:p w:rsidR="00C43260" w:rsidRPr="00F1309E" w:rsidRDefault="00C43260" w:rsidP="00C43260">
            <w:pPr>
              <w:pStyle w:val="BodyText"/>
              <w:ind w:firstLine="0"/>
              <w:jc w:val="center"/>
              <w:rPr>
                <w:sz w:val="18"/>
                <w:szCs w:val="18"/>
              </w:rPr>
            </w:pPr>
            <w:r w:rsidRPr="00F1309E">
              <w:rPr>
                <w:sz w:val="18"/>
                <w:szCs w:val="18"/>
              </w:rPr>
              <w:t>model</w:t>
            </w:r>
          </w:p>
        </w:tc>
        <w:tc>
          <w:tcPr>
            <w:tcW w:w="990" w:type="dxa"/>
          </w:tcPr>
          <w:p w:rsidR="00C43260" w:rsidRPr="00F1309E" w:rsidRDefault="00C43260" w:rsidP="000D353C">
            <w:pPr>
              <w:pStyle w:val="BodyText"/>
              <w:ind w:firstLine="0"/>
              <w:jc w:val="center"/>
              <w:rPr>
                <w:sz w:val="17"/>
                <w:szCs w:val="17"/>
              </w:rPr>
            </w:pPr>
            <w:r w:rsidRPr="00F1309E">
              <w:rPr>
                <w:sz w:val="17"/>
                <w:szCs w:val="17"/>
              </w:rPr>
              <w:t>AV</w:t>
            </w:r>
            <w:r w:rsidR="000D353C" w:rsidRPr="00F1309E">
              <w:rPr>
                <w:sz w:val="17"/>
                <w:szCs w:val="17"/>
              </w:rPr>
              <w:t xml:space="preserve"> </w:t>
            </w:r>
            <w:r w:rsidRPr="00F1309E">
              <w:rPr>
                <w:sz w:val="17"/>
                <w:szCs w:val="17"/>
              </w:rPr>
              <w:t>fscore</w:t>
            </w:r>
          </w:p>
        </w:tc>
        <w:tc>
          <w:tcPr>
            <w:tcW w:w="895" w:type="dxa"/>
          </w:tcPr>
          <w:p w:rsidR="00C43260" w:rsidRPr="00F1309E" w:rsidRDefault="00C43260" w:rsidP="00825841">
            <w:pPr>
              <w:pStyle w:val="BodyText"/>
              <w:ind w:firstLine="0"/>
              <w:jc w:val="center"/>
              <w:rPr>
                <w:sz w:val="17"/>
                <w:szCs w:val="17"/>
              </w:rPr>
            </w:pPr>
            <w:r w:rsidRPr="00F1309E">
              <w:rPr>
                <w:sz w:val="17"/>
                <w:szCs w:val="17"/>
              </w:rPr>
              <w:t>AE</w:t>
            </w:r>
            <w:r w:rsidR="000D353C" w:rsidRPr="00F1309E">
              <w:rPr>
                <w:sz w:val="17"/>
                <w:szCs w:val="17"/>
              </w:rPr>
              <w:t xml:space="preserve"> </w:t>
            </w:r>
            <w:r w:rsidRPr="00F1309E">
              <w:rPr>
                <w:sz w:val="17"/>
                <w:szCs w:val="17"/>
              </w:rPr>
              <w:t>fscore</w:t>
            </w:r>
          </w:p>
        </w:tc>
        <w:tc>
          <w:tcPr>
            <w:tcW w:w="900" w:type="dxa"/>
          </w:tcPr>
          <w:p w:rsidR="00C43260" w:rsidRPr="00F1309E" w:rsidRDefault="00C43260" w:rsidP="00825841">
            <w:pPr>
              <w:pStyle w:val="BodyText"/>
              <w:ind w:firstLine="0"/>
              <w:jc w:val="center"/>
              <w:rPr>
                <w:sz w:val="17"/>
                <w:szCs w:val="17"/>
              </w:rPr>
            </w:pPr>
            <w:r w:rsidRPr="00F1309E">
              <w:rPr>
                <w:sz w:val="17"/>
                <w:szCs w:val="17"/>
              </w:rPr>
              <w:t>AE</w:t>
            </w:r>
            <w:r w:rsidR="000D353C" w:rsidRPr="00F1309E">
              <w:rPr>
                <w:sz w:val="17"/>
                <w:szCs w:val="17"/>
              </w:rPr>
              <w:t xml:space="preserve"> </w:t>
            </w:r>
            <w:r w:rsidR="00825841" w:rsidRPr="00F1309E">
              <w:rPr>
                <w:sz w:val="17"/>
                <w:szCs w:val="17"/>
              </w:rPr>
              <w:t>reca</w:t>
            </w:r>
            <w:r w:rsidR="00323B53" w:rsidRPr="00F1309E">
              <w:rPr>
                <w:sz w:val="17"/>
                <w:szCs w:val="17"/>
              </w:rPr>
              <w:t>l</w:t>
            </w:r>
            <w:r w:rsidRPr="00F1309E">
              <w:rPr>
                <w:sz w:val="17"/>
                <w:szCs w:val="17"/>
              </w:rPr>
              <w:t>l</w:t>
            </w:r>
          </w:p>
        </w:tc>
        <w:tc>
          <w:tcPr>
            <w:tcW w:w="1170" w:type="dxa"/>
          </w:tcPr>
          <w:p w:rsidR="00C43260" w:rsidRPr="00F1309E" w:rsidRDefault="00C43260" w:rsidP="000D353C">
            <w:pPr>
              <w:pStyle w:val="BodyText"/>
              <w:ind w:firstLine="0"/>
              <w:jc w:val="center"/>
              <w:rPr>
                <w:sz w:val="17"/>
                <w:szCs w:val="17"/>
              </w:rPr>
            </w:pPr>
            <w:r w:rsidRPr="00F1309E">
              <w:rPr>
                <w:sz w:val="17"/>
                <w:szCs w:val="17"/>
              </w:rPr>
              <w:t>AE</w:t>
            </w:r>
            <w:r w:rsidR="000D353C" w:rsidRPr="00F1309E">
              <w:rPr>
                <w:sz w:val="17"/>
                <w:szCs w:val="17"/>
              </w:rPr>
              <w:t xml:space="preserve"> </w:t>
            </w:r>
            <w:r w:rsidRPr="00F1309E">
              <w:rPr>
                <w:sz w:val="17"/>
                <w:szCs w:val="17"/>
              </w:rPr>
              <w:t>precision</w:t>
            </w:r>
          </w:p>
        </w:tc>
        <w:tc>
          <w:tcPr>
            <w:tcW w:w="895" w:type="dxa"/>
          </w:tcPr>
          <w:p w:rsidR="00C43260" w:rsidRPr="00F1309E" w:rsidRDefault="00C43260" w:rsidP="000D353C">
            <w:pPr>
              <w:pStyle w:val="BodyText"/>
              <w:ind w:firstLine="0"/>
              <w:jc w:val="center"/>
              <w:rPr>
                <w:sz w:val="17"/>
                <w:szCs w:val="17"/>
              </w:rPr>
            </w:pPr>
            <w:r w:rsidRPr="00F1309E">
              <w:rPr>
                <w:sz w:val="17"/>
                <w:szCs w:val="17"/>
              </w:rPr>
              <w:t>PE</w:t>
            </w:r>
            <w:r w:rsidR="000D353C" w:rsidRPr="00F1309E">
              <w:rPr>
                <w:sz w:val="17"/>
                <w:szCs w:val="17"/>
              </w:rPr>
              <w:t xml:space="preserve"> </w:t>
            </w:r>
            <w:r w:rsidRPr="00F1309E">
              <w:rPr>
                <w:sz w:val="17"/>
                <w:szCs w:val="17"/>
              </w:rPr>
              <w:t>fscore</w:t>
            </w:r>
          </w:p>
        </w:tc>
        <w:tc>
          <w:tcPr>
            <w:tcW w:w="900" w:type="dxa"/>
          </w:tcPr>
          <w:p w:rsidR="00C43260" w:rsidRPr="00F1309E" w:rsidRDefault="00C43260" w:rsidP="000D353C">
            <w:pPr>
              <w:pStyle w:val="BodyText"/>
              <w:ind w:firstLine="0"/>
              <w:jc w:val="center"/>
              <w:rPr>
                <w:sz w:val="17"/>
                <w:szCs w:val="17"/>
              </w:rPr>
            </w:pPr>
            <w:r w:rsidRPr="00F1309E">
              <w:rPr>
                <w:sz w:val="17"/>
                <w:szCs w:val="17"/>
              </w:rPr>
              <w:t>PE</w:t>
            </w:r>
            <w:r w:rsidR="000D353C" w:rsidRPr="00F1309E">
              <w:rPr>
                <w:sz w:val="17"/>
                <w:szCs w:val="17"/>
              </w:rPr>
              <w:t xml:space="preserve"> </w:t>
            </w:r>
            <w:r w:rsidRPr="00F1309E">
              <w:rPr>
                <w:sz w:val="17"/>
                <w:szCs w:val="17"/>
              </w:rPr>
              <w:t>reca</w:t>
            </w:r>
            <w:r w:rsidR="00323B53" w:rsidRPr="00F1309E">
              <w:rPr>
                <w:sz w:val="17"/>
                <w:szCs w:val="17"/>
              </w:rPr>
              <w:t>l</w:t>
            </w:r>
            <w:r w:rsidRPr="00F1309E">
              <w:rPr>
                <w:sz w:val="17"/>
                <w:szCs w:val="17"/>
              </w:rPr>
              <w:t>l</w:t>
            </w:r>
          </w:p>
        </w:tc>
        <w:tc>
          <w:tcPr>
            <w:tcW w:w="1080" w:type="dxa"/>
          </w:tcPr>
          <w:p w:rsidR="00C43260" w:rsidRPr="00F1309E" w:rsidRDefault="00C43260" w:rsidP="00825841">
            <w:pPr>
              <w:pStyle w:val="BodyText"/>
              <w:ind w:firstLine="0"/>
              <w:jc w:val="center"/>
              <w:rPr>
                <w:sz w:val="17"/>
                <w:szCs w:val="17"/>
              </w:rPr>
            </w:pPr>
            <w:r w:rsidRPr="00F1309E">
              <w:rPr>
                <w:sz w:val="17"/>
                <w:szCs w:val="17"/>
              </w:rPr>
              <w:t>PE</w:t>
            </w:r>
            <w:r w:rsidR="000D353C" w:rsidRPr="00F1309E">
              <w:rPr>
                <w:sz w:val="17"/>
                <w:szCs w:val="17"/>
              </w:rPr>
              <w:t xml:space="preserve"> </w:t>
            </w:r>
            <w:r w:rsidRPr="00F1309E">
              <w:rPr>
                <w:sz w:val="17"/>
                <w:szCs w:val="17"/>
              </w:rPr>
              <w:t>precision</w:t>
            </w:r>
          </w:p>
        </w:tc>
      </w:tr>
      <w:tr w:rsidR="00F1309E" w:rsidTr="0060097B">
        <w:trPr>
          <w:jc w:val="center"/>
        </w:trPr>
        <w:tc>
          <w:tcPr>
            <w:tcW w:w="2705" w:type="dxa"/>
          </w:tcPr>
          <w:p w:rsidR="00C43260" w:rsidRPr="00233B73" w:rsidRDefault="00DD67A5" w:rsidP="00825841">
            <w:pPr>
              <w:pStyle w:val="BodyText"/>
              <w:spacing w:after="0"/>
              <w:ind w:firstLine="0"/>
              <w:jc w:val="center"/>
              <w:rPr>
                <w:sz w:val="15"/>
                <w:szCs w:val="15"/>
              </w:rPr>
            </w:pPr>
            <w:r w:rsidRPr="00233B73">
              <w:rPr>
                <w:sz w:val="15"/>
                <w:szCs w:val="15"/>
              </w:rPr>
              <w:t xml:space="preserve">Fine-tuning </w:t>
            </w:r>
            <w:r w:rsidRPr="00233B73">
              <w:rPr>
                <w:b/>
                <w:bCs/>
                <w:sz w:val="15"/>
                <w:szCs w:val="15"/>
              </w:rPr>
              <w:t xml:space="preserve">XLM-RoBERTa (base) </w:t>
            </w:r>
            <w:r w:rsidRPr="00233B73">
              <w:rPr>
                <w:sz w:val="15"/>
                <w:szCs w:val="15"/>
              </w:rPr>
              <w:t>for AE prediction</w:t>
            </w:r>
          </w:p>
          <w:p w:rsidR="00DD67A5" w:rsidRPr="00233B73" w:rsidRDefault="00DD67A5" w:rsidP="00825841">
            <w:pPr>
              <w:pStyle w:val="BodyText"/>
              <w:spacing w:after="0"/>
              <w:ind w:firstLine="0"/>
              <w:jc w:val="center"/>
              <w:rPr>
                <w:sz w:val="15"/>
                <w:szCs w:val="15"/>
              </w:rPr>
            </w:pPr>
            <w:r w:rsidRPr="00233B73">
              <w:rPr>
                <w:sz w:val="15"/>
                <w:szCs w:val="15"/>
              </w:rPr>
              <w:t xml:space="preserve">Fine-tuning </w:t>
            </w:r>
            <w:r w:rsidRPr="00233B73">
              <w:rPr>
                <w:b/>
                <w:bCs/>
                <w:sz w:val="15"/>
                <w:szCs w:val="15"/>
              </w:rPr>
              <w:t>ParsBERT</w:t>
            </w:r>
            <w:r w:rsidR="00E47272">
              <w:rPr>
                <w:b/>
                <w:bCs/>
                <w:sz w:val="15"/>
                <w:szCs w:val="15"/>
              </w:rPr>
              <w:t xml:space="preserve"> [17</w:t>
            </w:r>
            <w:r w:rsidR="00C16EF9">
              <w:rPr>
                <w:b/>
                <w:bCs/>
                <w:sz w:val="15"/>
                <w:szCs w:val="15"/>
              </w:rPr>
              <w:t>]</w:t>
            </w:r>
            <w:r w:rsidRPr="00233B73">
              <w:rPr>
                <w:sz w:val="15"/>
                <w:szCs w:val="15"/>
              </w:rPr>
              <w:t xml:space="preserve"> on ArmanEmo for PE prediction</w:t>
            </w:r>
          </w:p>
        </w:tc>
        <w:tc>
          <w:tcPr>
            <w:tcW w:w="990" w:type="dxa"/>
          </w:tcPr>
          <w:p w:rsidR="00C43260" w:rsidRDefault="00D4588F" w:rsidP="00C43260">
            <w:pPr>
              <w:pStyle w:val="BodyText"/>
              <w:ind w:firstLine="0"/>
              <w:jc w:val="center"/>
              <w:rPr>
                <w:sz w:val="17"/>
                <w:szCs w:val="17"/>
              </w:rPr>
            </w:pPr>
            <w:r>
              <w:rPr>
                <w:sz w:val="17"/>
                <w:szCs w:val="17"/>
              </w:rPr>
              <w:t>0.45</w:t>
            </w:r>
          </w:p>
        </w:tc>
        <w:tc>
          <w:tcPr>
            <w:tcW w:w="895" w:type="dxa"/>
          </w:tcPr>
          <w:p w:rsidR="00C43260" w:rsidRDefault="00D4588F" w:rsidP="00C43260">
            <w:pPr>
              <w:pStyle w:val="BodyText"/>
              <w:ind w:firstLine="0"/>
              <w:jc w:val="center"/>
              <w:rPr>
                <w:sz w:val="17"/>
                <w:szCs w:val="17"/>
              </w:rPr>
            </w:pPr>
            <w:r>
              <w:rPr>
                <w:sz w:val="17"/>
                <w:szCs w:val="17"/>
              </w:rPr>
              <w:t>0.62</w:t>
            </w:r>
          </w:p>
        </w:tc>
        <w:tc>
          <w:tcPr>
            <w:tcW w:w="900" w:type="dxa"/>
          </w:tcPr>
          <w:p w:rsidR="00C43260" w:rsidRDefault="00D4588F" w:rsidP="00C43260">
            <w:pPr>
              <w:pStyle w:val="BodyText"/>
              <w:ind w:firstLine="0"/>
              <w:jc w:val="center"/>
              <w:rPr>
                <w:sz w:val="17"/>
                <w:szCs w:val="17"/>
              </w:rPr>
            </w:pPr>
            <w:r>
              <w:rPr>
                <w:sz w:val="17"/>
                <w:szCs w:val="17"/>
              </w:rPr>
              <w:t>0.7</w:t>
            </w:r>
            <w:r w:rsidR="00D52669">
              <w:rPr>
                <w:sz w:val="17"/>
                <w:szCs w:val="17"/>
              </w:rPr>
              <w:t>3</w:t>
            </w:r>
          </w:p>
        </w:tc>
        <w:tc>
          <w:tcPr>
            <w:tcW w:w="1170" w:type="dxa"/>
          </w:tcPr>
          <w:p w:rsidR="00C43260" w:rsidRDefault="00D4588F" w:rsidP="00C43260">
            <w:pPr>
              <w:pStyle w:val="BodyText"/>
              <w:ind w:firstLine="0"/>
              <w:jc w:val="center"/>
              <w:rPr>
                <w:sz w:val="17"/>
                <w:szCs w:val="17"/>
              </w:rPr>
            </w:pPr>
            <w:r>
              <w:rPr>
                <w:sz w:val="17"/>
                <w:szCs w:val="17"/>
              </w:rPr>
              <w:t>0.5</w:t>
            </w:r>
            <w:r w:rsidR="00D52669">
              <w:rPr>
                <w:sz w:val="17"/>
                <w:szCs w:val="17"/>
              </w:rPr>
              <w:t>8</w:t>
            </w:r>
          </w:p>
        </w:tc>
        <w:tc>
          <w:tcPr>
            <w:tcW w:w="895" w:type="dxa"/>
          </w:tcPr>
          <w:p w:rsidR="00C43260" w:rsidRDefault="00D4588F" w:rsidP="00C43260">
            <w:pPr>
              <w:pStyle w:val="BodyText"/>
              <w:ind w:firstLine="0"/>
              <w:jc w:val="center"/>
              <w:rPr>
                <w:sz w:val="17"/>
                <w:szCs w:val="17"/>
              </w:rPr>
            </w:pPr>
            <w:r>
              <w:rPr>
                <w:sz w:val="17"/>
                <w:szCs w:val="17"/>
              </w:rPr>
              <w:t>0.28</w:t>
            </w:r>
          </w:p>
        </w:tc>
        <w:tc>
          <w:tcPr>
            <w:tcW w:w="900" w:type="dxa"/>
          </w:tcPr>
          <w:p w:rsidR="00C43260" w:rsidRDefault="00D4588F" w:rsidP="00C43260">
            <w:pPr>
              <w:pStyle w:val="BodyText"/>
              <w:ind w:firstLine="0"/>
              <w:jc w:val="center"/>
              <w:rPr>
                <w:sz w:val="17"/>
                <w:szCs w:val="17"/>
              </w:rPr>
            </w:pPr>
            <w:r>
              <w:rPr>
                <w:sz w:val="17"/>
                <w:szCs w:val="17"/>
              </w:rPr>
              <w:t>0.3</w:t>
            </w:r>
            <w:r w:rsidR="00F3002D">
              <w:rPr>
                <w:sz w:val="17"/>
                <w:szCs w:val="17"/>
              </w:rPr>
              <w:t>6</w:t>
            </w:r>
          </w:p>
        </w:tc>
        <w:tc>
          <w:tcPr>
            <w:tcW w:w="1080" w:type="dxa"/>
          </w:tcPr>
          <w:p w:rsidR="00C43260" w:rsidRDefault="00D4588F" w:rsidP="00C43260">
            <w:pPr>
              <w:pStyle w:val="BodyText"/>
              <w:ind w:firstLine="0"/>
              <w:jc w:val="center"/>
              <w:rPr>
                <w:sz w:val="17"/>
                <w:szCs w:val="17"/>
              </w:rPr>
            </w:pPr>
            <w:r>
              <w:rPr>
                <w:sz w:val="17"/>
                <w:szCs w:val="17"/>
              </w:rPr>
              <w:t>0.</w:t>
            </w:r>
            <w:r w:rsidR="00F3002D">
              <w:rPr>
                <w:sz w:val="17"/>
                <w:szCs w:val="17"/>
              </w:rPr>
              <w:t>43</w:t>
            </w:r>
          </w:p>
        </w:tc>
      </w:tr>
      <w:tr w:rsidR="00F1309E" w:rsidTr="0060097B">
        <w:trPr>
          <w:jc w:val="center"/>
        </w:trPr>
        <w:tc>
          <w:tcPr>
            <w:tcW w:w="2705" w:type="dxa"/>
          </w:tcPr>
          <w:p w:rsidR="00DD67A5" w:rsidRPr="00233B73" w:rsidRDefault="00DD67A5" w:rsidP="00825841">
            <w:pPr>
              <w:pStyle w:val="BodyText"/>
              <w:spacing w:after="0"/>
              <w:ind w:firstLine="0"/>
              <w:jc w:val="center"/>
              <w:rPr>
                <w:sz w:val="15"/>
                <w:szCs w:val="15"/>
              </w:rPr>
            </w:pPr>
            <w:r w:rsidRPr="00233B73">
              <w:rPr>
                <w:sz w:val="15"/>
                <w:szCs w:val="15"/>
              </w:rPr>
              <w:t xml:space="preserve">Fine-tuning </w:t>
            </w:r>
            <w:r w:rsidR="00D4588F" w:rsidRPr="00233B73">
              <w:rPr>
                <w:b/>
                <w:bCs/>
                <w:sz w:val="15"/>
                <w:szCs w:val="15"/>
              </w:rPr>
              <w:t>XLM-RoBERTa (base</w:t>
            </w:r>
            <w:r w:rsidRPr="00233B73">
              <w:rPr>
                <w:b/>
                <w:bCs/>
                <w:sz w:val="15"/>
                <w:szCs w:val="15"/>
              </w:rPr>
              <w:t>)</w:t>
            </w:r>
            <w:r w:rsidR="00F1309E">
              <w:rPr>
                <w:b/>
                <w:bCs/>
                <w:sz w:val="15"/>
                <w:szCs w:val="15"/>
              </w:rPr>
              <w:t xml:space="preserve"> +</w:t>
            </w:r>
            <w:r w:rsidR="00D4588F" w:rsidRPr="00233B73">
              <w:rPr>
                <w:b/>
                <w:bCs/>
                <w:sz w:val="15"/>
                <w:szCs w:val="15"/>
              </w:rPr>
              <w:t xml:space="preserve"> GRU</w:t>
            </w:r>
            <w:r w:rsidRPr="00233B73">
              <w:rPr>
                <w:b/>
                <w:bCs/>
                <w:sz w:val="15"/>
                <w:szCs w:val="15"/>
              </w:rPr>
              <w:t xml:space="preserve"> </w:t>
            </w:r>
            <w:r w:rsidRPr="00233B73">
              <w:rPr>
                <w:sz w:val="15"/>
                <w:szCs w:val="15"/>
              </w:rPr>
              <w:t>on EmoPars for AE prediction</w:t>
            </w:r>
          </w:p>
          <w:p w:rsidR="00C43260" w:rsidRPr="00233B73" w:rsidRDefault="00DD67A5" w:rsidP="00825841">
            <w:pPr>
              <w:pStyle w:val="BodyText"/>
              <w:spacing w:after="0"/>
              <w:ind w:firstLine="0"/>
              <w:jc w:val="center"/>
              <w:rPr>
                <w:sz w:val="15"/>
                <w:szCs w:val="15"/>
              </w:rPr>
            </w:pPr>
            <w:r w:rsidRPr="00233B73">
              <w:rPr>
                <w:sz w:val="15"/>
                <w:szCs w:val="15"/>
              </w:rPr>
              <w:t xml:space="preserve">Fine-tuning </w:t>
            </w:r>
            <w:r w:rsidR="006059B1" w:rsidRPr="00233B73">
              <w:rPr>
                <w:b/>
                <w:bCs/>
                <w:sz w:val="15"/>
                <w:szCs w:val="15"/>
              </w:rPr>
              <w:t>XLM-RoBERTa (base</w:t>
            </w:r>
            <w:r w:rsidRPr="00233B73">
              <w:rPr>
                <w:b/>
                <w:bCs/>
                <w:sz w:val="15"/>
                <w:szCs w:val="15"/>
              </w:rPr>
              <w:t>)</w:t>
            </w:r>
            <w:r w:rsidRPr="00233B73">
              <w:rPr>
                <w:sz w:val="15"/>
                <w:szCs w:val="15"/>
              </w:rPr>
              <w:t xml:space="preserve"> on ArmanEmo for PE prediction</w:t>
            </w:r>
          </w:p>
        </w:tc>
        <w:tc>
          <w:tcPr>
            <w:tcW w:w="990" w:type="dxa"/>
          </w:tcPr>
          <w:p w:rsidR="00C43260" w:rsidRDefault="00D4588F" w:rsidP="00825841">
            <w:pPr>
              <w:pStyle w:val="BodyText"/>
              <w:spacing w:after="0"/>
              <w:ind w:firstLine="0"/>
              <w:jc w:val="center"/>
              <w:rPr>
                <w:sz w:val="17"/>
                <w:szCs w:val="17"/>
              </w:rPr>
            </w:pPr>
            <w:r>
              <w:rPr>
                <w:sz w:val="17"/>
                <w:szCs w:val="17"/>
              </w:rPr>
              <w:t>0.46</w:t>
            </w:r>
          </w:p>
        </w:tc>
        <w:tc>
          <w:tcPr>
            <w:tcW w:w="895" w:type="dxa"/>
          </w:tcPr>
          <w:p w:rsidR="00C43260" w:rsidRDefault="00D4588F" w:rsidP="00825841">
            <w:pPr>
              <w:pStyle w:val="BodyText"/>
              <w:spacing w:after="0"/>
              <w:ind w:firstLine="0"/>
              <w:jc w:val="center"/>
              <w:rPr>
                <w:sz w:val="17"/>
                <w:szCs w:val="17"/>
              </w:rPr>
            </w:pPr>
            <w:r>
              <w:rPr>
                <w:sz w:val="17"/>
                <w:szCs w:val="17"/>
              </w:rPr>
              <w:t>0.59</w:t>
            </w:r>
          </w:p>
        </w:tc>
        <w:tc>
          <w:tcPr>
            <w:tcW w:w="900" w:type="dxa"/>
          </w:tcPr>
          <w:p w:rsidR="00C43260" w:rsidRDefault="00D4588F" w:rsidP="00825841">
            <w:pPr>
              <w:pStyle w:val="BodyText"/>
              <w:spacing w:after="0"/>
              <w:ind w:firstLine="0"/>
              <w:jc w:val="center"/>
              <w:rPr>
                <w:sz w:val="17"/>
                <w:szCs w:val="17"/>
              </w:rPr>
            </w:pPr>
            <w:r>
              <w:rPr>
                <w:sz w:val="17"/>
                <w:szCs w:val="17"/>
              </w:rPr>
              <w:t>0.8</w:t>
            </w:r>
            <w:r w:rsidR="0069257D">
              <w:rPr>
                <w:sz w:val="17"/>
                <w:szCs w:val="17"/>
              </w:rPr>
              <w:t>6</w:t>
            </w:r>
          </w:p>
        </w:tc>
        <w:tc>
          <w:tcPr>
            <w:tcW w:w="1170" w:type="dxa"/>
          </w:tcPr>
          <w:p w:rsidR="00C43260" w:rsidRDefault="00D4588F" w:rsidP="00825841">
            <w:pPr>
              <w:pStyle w:val="BodyText"/>
              <w:spacing w:after="0"/>
              <w:ind w:firstLine="0"/>
              <w:jc w:val="center"/>
              <w:rPr>
                <w:sz w:val="17"/>
                <w:szCs w:val="17"/>
              </w:rPr>
            </w:pPr>
            <w:r>
              <w:rPr>
                <w:sz w:val="17"/>
                <w:szCs w:val="17"/>
              </w:rPr>
              <w:t>0.49</w:t>
            </w:r>
          </w:p>
        </w:tc>
        <w:tc>
          <w:tcPr>
            <w:tcW w:w="895" w:type="dxa"/>
          </w:tcPr>
          <w:p w:rsidR="00C43260" w:rsidRDefault="00D4588F" w:rsidP="00825841">
            <w:pPr>
              <w:pStyle w:val="BodyText"/>
              <w:spacing w:after="0"/>
              <w:ind w:firstLine="0"/>
              <w:jc w:val="center"/>
              <w:rPr>
                <w:sz w:val="17"/>
                <w:szCs w:val="17"/>
              </w:rPr>
            </w:pPr>
            <w:r>
              <w:rPr>
                <w:sz w:val="17"/>
                <w:szCs w:val="17"/>
              </w:rPr>
              <w:t>0.33</w:t>
            </w:r>
          </w:p>
        </w:tc>
        <w:tc>
          <w:tcPr>
            <w:tcW w:w="900" w:type="dxa"/>
          </w:tcPr>
          <w:p w:rsidR="00C43260" w:rsidRDefault="00D4588F" w:rsidP="00825841">
            <w:pPr>
              <w:pStyle w:val="BodyText"/>
              <w:spacing w:after="0"/>
              <w:ind w:firstLine="0"/>
              <w:jc w:val="center"/>
              <w:rPr>
                <w:sz w:val="17"/>
                <w:szCs w:val="17"/>
              </w:rPr>
            </w:pPr>
            <w:r>
              <w:rPr>
                <w:sz w:val="17"/>
                <w:szCs w:val="17"/>
              </w:rPr>
              <w:t>0.</w:t>
            </w:r>
            <w:r w:rsidR="00B25FD5">
              <w:rPr>
                <w:sz w:val="17"/>
                <w:szCs w:val="17"/>
              </w:rPr>
              <w:t>39</w:t>
            </w:r>
          </w:p>
        </w:tc>
        <w:tc>
          <w:tcPr>
            <w:tcW w:w="1080" w:type="dxa"/>
          </w:tcPr>
          <w:p w:rsidR="00C43260" w:rsidRDefault="00D4588F" w:rsidP="00825841">
            <w:pPr>
              <w:pStyle w:val="BodyText"/>
              <w:spacing w:after="0"/>
              <w:ind w:firstLine="0"/>
              <w:jc w:val="center"/>
              <w:rPr>
                <w:sz w:val="17"/>
                <w:szCs w:val="17"/>
              </w:rPr>
            </w:pPr>
            <w:r>
              <w:rPr>
                <w:sz w:val="17"/>
                <w:szCs w:val="17"/>
              </w:rPr>
              <w:t>0.4</w:t>
            </w:r>
            <w:r w:rsidR="00B25FD5">
              <w:rPr>
                <w:sz w:val="17"/>
                <w:szCs w:val="17"/>
              </w:rPr>
              <w:t>7</w:t>
            </w:r>
          </w:p>
        </w:tc>
      </w:tr>
      <w:tr w:rsidR="00F1309E" w:rsidTr="0060097B">
        <w:trPr>
          <w:jc w:val="center"/>
        </w:trPr>
        <w:tc>
          <w:tcPr>
            <w:tcW w:w="2705" w:type="dxa"/>
          </w:tcPr>
          <w:p w:rsidR="00DD67A5" w:rsidRPr="00233B73" w:rsidRDefault="00DD67A5" w:rsidP="00825841">
            <w:pPr>
              <w:pStyle w:val="BodyText"/>
              <w:spacing w:after="0"/>
              <w:ind w:firstLine="0"/>
              <w:jc w:val="center"/>
              <w:rPr>
                <w:sz w:val="15"/>
                <w:szCs w:val="15"/>
              </w:rPr>
            </w:pPr>
            <w:r w:rsidRPr="00233B73">
              <w:rPr>
                <w:sz w:val="15"/>
                <w:szCs w:val="15"/>
              </w:rPr>
              <w:t xml:space="preserve">Fine-tuning </w:t>
            </w:r>
            <w:r w:rsidR="002E2E80">
              <w:rPr>
                <w:b/>
                <w:bCs/>
                <w:sz w:val="15"/>
                <w:szCs w:val="15"/>
              </w:rPr>
              <w:t xml:space="preserve">XLM-RoBERTa (large) </w:t>
            </w:r>
            <w:r w:rsidR="00F1309E">
              <w:rPr>
                <w:b/>
                <w:bCs/>
                <w:sz w:val="15"/>
                <w:szCs w:val="15"/>
              </w:rPr>
              <w:t xml:space="preserve">+ </w:t>
            </w:r>
            <w:r w:rsidRPr="00233B73">
              <w:rPr>
                <w:b/>
                <w:bCs/>
                <w:sz w:val="15"/>
                <w:szCs w:val="15"/>
              </w:rPr>
              <w:t xml:space="preserve">GRU </w:t>
            </w:r>
            <w:r w:rsidRPr="00233B73">
              <w:rPr>
                <w:sz w:val="15"/>
                <w:szCs w:val="15"/>
              </w:rPr>
              <w:t>on EmoPars for AE prediction</w:t>
            </w:r>
          </w:p>
          <w:p w:rsidR="00DD67A5" w:rsidRPr="00233B73" w:rsidRDefault="00DD67A5" w:rsidP="00825841">
            <w:pPr>
              <w:pStyle w:val="BodyText"/>
              <w:spacing w:after="0"/>
              <w:ind w:firstLine="0"/>
              <w:jc w:val="center"/>
              <w:rPr>
                <w:sz w:val="15"/>
                <w:szCs w:val="15"/>
              </w:rPr>
            </w:pPr>
            <w:r w:rsidRPr="00233B73">
              <w:rPr>
                <w:sz w:val="15"/>
                <w:szCs w:val="15"/>
              </w:rPr>
              <w:t xml:space="preserve">Fine-tuning </w:t>
            </w:r>
            <w:r w:rsidRPr="00233B73">
              <w:rPr>
                <w:b/>
                <w:bCs/>
                <w:sz w:val="15"/>
                <w:szCs w:val="15"/>
              </w:rPr>
              <w:t>XLM-RoBERTa (large)</w:t>
            </w:r>
            <w:r w:rsidRPr="00233B73">
              <w:rPr>
                <w:sz w:val="15"/>
                <w:szCs w:val="15"/>
              </w:rPr>
              <w:t xml:space="preserve"> </w:t>
            </w:r>
            <w:r w:rsidR="003F503D">
              <w:rPr>
                <w:b/>
                <w:bCs/>
                <w:sz w:val="15"/>
                <w:szCs w:val="15"/>
              </w:rPr>
              <w:t xml:space="preserve">+ </w:t>
            </w:r>
            <w:r w:rsidRPr="00233B73">
              <w:rPr>
                <w:b/>
                <w:bCs/>
                <w:sz w:val="15"/>
                <w:szCs w:val="15"/>
              </w:rPr>
              <w:t xml:space="preserve">GRU </w:t>
            </w:r>
            <w:r w:rsidRPr="00233B73">
              <w:rPr>
                <w:sz w:val="15"/>
                <w:szCs w:val="15"/>
              </w:rPr>
              <w:t>on ArmanEmo for PE prediction</w:t>
            </w:r>
          </w:p>
        </w:tc>
        <w:tc>
          <w:tcPr>
            <w:tcW w:w="990" w:type="dxa"/>
          </w:tcPr>
          <w:p w:rsidR="00DD67A5" w:rsidRDefault="006059B1" w:rsidP="00825841">
            <w:pPr>
              <w:pStyle w:val="BodyText"/>
              <w:spacing w:after="0"/>
              <w:ind w:firstLine="0"/>
              <w:jc w:val="center"/>
              <w:rPr>
                <w:sz w:val="17"/>
                <w:szCs w:val="17"/>
              </w:rPr>
            </w:pPr>
            <w:r>
              <w:rPr>
                <w:sz w:val="17"/>
                <w:szCs w:val="17"/>
              </w:rPr>
              <w:t>0.49</w:t>
            </w:r>
          </w:p>
        </w:tc>
        <w:tc>
          <w:tcPr>
            <w:tcW w:w="895" w:type="dxa"/>
          </w:tcPr>
          <w:p w:rsidR="00DD67A5" w:rsidRDefault="006059B1" w:rsidP="00825841">
            <w:pPr>
              <w:pStyle w:val="BodyText"/>
              <w:spacing w:after="0"/>
              <w:ind w:firstLine="0"/>
              <w:jc w:val="center"/>
              <w:rPr>
                <w:sz w:val="17"/>
                <w:szCs w:val="17"/>
              </w:rPr>
            </w:pPr>
            <w:r>
              <w:rPr>
                <w:sz w:val="17"/>
                <w:szCs w:val="17"/>
              </w:rPr>
              <w:t>0.62</w:t>
            </w:r>
          </w:p>
        </w:tc>
        <w:tc>
          <w:tcPr>
            <w:tcW w:w="900" w:type="dxa"/>
          </w:tcPr>
          <w:p w:rsidR="00DD67A5" w:rsidRDefault="006059B1" w:rsidP="00825841">
            <w:pPr>
              <w:pStyle w:val="BodyText"/>
              <w:spacing w:after="0"/>
              <w:ind w:firstLine="0"/>
              <w:jc w:val="center"/>
              <w:rPr>
                <w:sz w:val="17"/>
                <w:szCs w:val="17"/>
              </w:rPr>
            </w:pPr>
            <w:r>
              <w:rPr>
                <w:sz w:val="17"/>
                <w:szCs w:val="17"/>
              </w:rPr>
              <w:t>0.7</w:t>
            </w:r>
            <w:r w:rsidR="00D52669">
              <w:rPr>
                <w:sz w:val="17"/>
                <w:szCs w:val="17"/>
              </w:rPr>
              <w:t>3</w:t>
            </w:r>
          </w:p>
        </w:tc>
        <w:tc>
          <w:tcPr>
            <w:tcW w:w="1170" w:type="dxa"/>
          </w:tcPr>
          <w:p w:rsidR="00DD67A5" w:rsidRDefault="006059B1" w:rsidP="00825841">
            <w:pPr>
              <w:pStyle w:val="BodyText"/>
              <w:spacing w:after="0"/>
              <w:ind w:firstLine="0"/>
              <w:jc w:val="center"/>
              <w:rPr>
                <w:sz w:val="17"/>
                <w:szCs w:val="17"/>
              </w:rPr>
            </w:pPr>
            <w:r>
              <w:rPr>
                <w:sz w:val="17"/>
                <w:szCs w:val="17"/>
              </w:rPr>
              <w:t>0.5</w:t>
            </w:r>
            <w:r w:rsidR="00D52669">
              <w:rPr>
                <w:sz w:val="17"/>
                <w:szCs w:val="17"/>
              </w:rPr>
              <w:t>8</w:t>
            </w:r>
          </w:p>
        </w:tc>
        <w:tc>
          <w:tcPr>
            <w:tcW w:w="895" w:type="dxa"/>
          </w:tcPr>
          <w:p w:rsidR="00DD67A5" w:rsidRDefault="006059B1" w:rsidP="00825841">
            <w:pPr>
              <w:pStyle w:val="BodyText"/>
              <w:spacing w:after="0"/>
              <w:ind w:firstLine="0"/>
              <w:jc w:val="center"/>
              <w:rPr>
                <w:sz w:val="17"/>
                <w:szCs w:val="17"/>
              </w:rPr>
            </w:pPr>
            <w:r>
              <w:rPr>
                <w:sz w:val="17"/>
                <w:szCs w:val="17"/>
              </w:rPr>
              <w:t>0.35</w:t>
            </w:r>
          </w:p>
        </w:tc>
        <w:tc>
          <w:tcPr>
            <w:tcW w:w="900" w:type="dxa"/>
          </w:tcPr>
          <w:p w:rsidR="00DD67A5" w:rsidRDefault="006059B1" w:rsidP="00825841">
            <w:pPr>
              <w:pStyle w:val="BodyText"/>
              <w:spacing w:after="0"/>
              <w:ind w:firstLine="0"/>
              <w:jc w:val="center"/>
              <w:rPr>
                <w:sz w:val="17"/>
                <w:szCs w:val="17"/>
              </w:rPr>
            </w:pPr>
            <w:r>
              <w:rPr>
                <w:sz w:val="17"/>
                <w:szCs w:val="17"/>
              </w:rPr>
              <w:t>0.4</w:t>
            </w:r>
            <w:r w:rsidR="00B238F5">
              <w:rPr>
                <w:sz w:val="17"/>
                <w:szCs w:val="17"/>
              </w:rPr>
              <w:t>1</w:t>
            </w:r>
          </w:p>
        </w:tc>
        <w:tc>
          <w:tcPr>
            <w:tcW w:w="1080" w:type="dxa"/>
          </w:tcPr>
          <w:p w:rsidR="00DD67A5" w:rsidRDefault="006059B1" w:rsidP="00825841">
            <w:pPr>
              <w:pStyle w:val="BodyText"/>
              <w:spacing w:after="0"/>
              <w:ind w:firstLine="0"/>
              <w:jc w:val="center"/>
              <w:rPr>
                <w:sz w:val="17"/>
                <w:szCs w:val="17"/>
              </w:rPr>
            </w:pPr>
            <w:r>
              <w:rPr>
                <w:sz w:val="17"/>
                <w:szCs w:val="17"/>
              </w:rPr>
              <w:t>0.4</w:t>
            </w:r>
            <w:r w:rsidR="00B238F5">
              <w:rPr>
                <w:sz w:val="17"/>
                <w:szCs w:val="17"/>
              </w:rPr>
              <w:t>7</w:t>
            </w:r>
          </w:p>
        </w:tc>
      </w:tr>
      <w:tr w:rsidR="00F1309E" w:rsidTr="0060097B">
        <w:trPr>
          <w:jc w:val="center"/>
        </w:trPr>
        <w:tc>
          <w:tcPr>
            <w:tcW w:w="2705" w:type="dxa"/>
          </w:tcPr>
          <w:p w:rsidR="00DD67A5" w:rsidRPr="00233B73" w:rsidRDefault="00DD67A5" w:rsidP="00825841">
            <w:pPr>
              <w:pStyle w:val="BodyText"/>
              <w:spacing w:after="0"/>
              <w:ind w:firstLine="0"/>
              <w:jc w:val="center"/>
              <w:rPr>
                <w:sz w:val="15"/>
                <w:szCs w:val="15"/>
              </w:rPr>
            </w:pPr>
            <w:r w:rsidRPr="00233B73">
              <w:rPr>
                <w:sz w:val="15"/>
                <w:szCs w:val="15"/>
              </w:rPr>
              <w:t xml:space="preserve">Fine-tuning </w:t>
            </w:r>
            <w:r w:rsidR="002E2E80">
              <w:rPr>
                <w:b/>
                <w:bCs/>
                <w:sz w:val="15"/>
                <w:szCs w:val="15"/>
              </w:rPr>
              <w:t xml:space="preserve">XLM-RoBERTa (large) </w:t>
            </w:r>
            <w:r w:rsidR="003F503D">
              <w:rPr>
                <w:b/>
                <w:bCs/>
                <w:sz w:val="15"/>
                <w:szCs w:val="15"/>
              </w:rPr>
              <w:t xml:space="preserve">+ </w:t>
            </w:r>
            <w:r w:rsidRPr="00233B73">
              <w:rPr>
                <w:b/>
                <w:bCs/>
                <w:sz w:val="15"/>
                <w:szCs w:val="15"/>
              </w:rPr>
              <w:t xml:space="preserve">GRU </w:t>
            </w:r>
            <w:r w:rsidRPr="00233B73">
              <w:rPr>
                <w:sz w:val="15"/>
                <w:szCs w:val="15"/>
              </w:rPr>
              <w:t>on EmoPars for AE prediction</w:t>
            </w:r>
          </w:p>
          <w:p w:rsidR="00DD67A5" w:rsidRPr="00233B73" w:rsidRDefault="00DD67A5" w:rsidP="00825841">
            <w:pPr>
              <w:pStyle w:val="BodyText"/>
              <w:spacing w:after="0"/>
              <w:ind w:firstLine="0"/>
              <w:jc w:val="center"/>
              <w:rPr>
                <w:sz w:val="15"/>
                <w:szCs w:val="15"/>
              </w:rPr>
            </w:pPr>
            <w:r w:rsidRPr="00233B73">
              <w:rPr>
                <w:sz w:val="15"/>
                <w:szCs w:val="15"/>
              </w:rPr>
              <w:t xml:space="preserve">Fine-tuning </w:t>
            </w:r>
            <w:r w:rsidRPr="00233B73">
              <w:rPr>
                <w:b/>
                <w:bCs/>
                <w:sz w:val="15"/>
                <w:szCs w:val="15"/>
              </w:rPr>
              <w:t>XLM-RoBERTa (large)</w:t>
            </w:r>
            <w:r w:rsidRPr="00233B73">
              <w:rPr>
                <w:sz w:val="15"/>
                <w:szCs w:val="15"/>
              </w:rPr>
              <w:t xml:space="preserve"> on ArmanEmo for PE prediction</w:t>
            </w:r>
          </w:p>
        </w:tc>
        <w:tc>
          <w:tcPr>
            <w:tcW w:w="990" w:type="dxa"/>
          </w:tcPr>
          <w:p w:rsidR="00DD67A5" w:rsidRPr="003E5342" w:rsidRDefault="006059B1" w:rsidP="00825841">
            <w:pPr>
              <w:pStyle w:val="BodyText"/>
              <w:spacing w:after="0"/>
              <w:ind w:firstLine="0"/>
              <w:jc w:val="center"/>
              <w:rPr>
                <w:b/>
                <w:bCs/>
                <w:sz w:val="17"/>
                <w:szCs w:val="17"/>
              </w:rPr>
            </w:pPr>
            <w:r>
              <w:rPr>
                <w:b/>
                <w:bCs/>
                <w:sz w:val="17"/>
                <w:szCs w:val="17"/>
              </w:rPr>
              <w:t>0.</w:t>
            </w:r>
            <w:r w:rsidR="004E22DB" w:rsidRPr="003E5342">
              <w:rPr>
                <w:b/>
                <w:bCs/>
                <w:sz w:val="17"/>
                <w:szCs w:val="17"/>
              </w:rPr>
              <w:t>50</w:t>
            </w:r>
          </w:p>
        </w:tc>
        <w:tc>
          <w:tcPr>
            <w:tcW w:w="895" w:type="dxa"/>
          </w:tcPr>
          <w:p w:rsidR="00DD67A5" w:rsidRPr="003E5342" w:rsidRDefault="006059B1" w:rsidP="004E2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rPr>
            </w:pPr>
            <w:r>
              <w:rPr>
                <w:b/>
                <w:bCs/>
                <w:sz w:val="17"/>
                <w:szCs w:val="17"/>
              </w:rPr>
              <w:t>0.</w:t>
            </w:r>
            <w:r w:rsidR="004E22DB" w:rsidRPr="003E5342">
              <w:rPr>
                <w:b/>
                <w:bCs/>
                <w:sz w:val="17"/>
                <w:szCs w:val="17"/>
              </w:rPr>
              <w:t>62</w:t>
            </w:r>
          </w:p>
        </w:tc>
        <w:tc>
          <w:tcPr>
            <w:tcW w:w="900" w:type="dxa"/>
          </w:tcPr>
          <w:p w:rsidR="00DD67A5" w:rsidRPr="003E5342" w:rsidRDefault="006059B1" w:rsidP="00825841">
            <w:pPr>
              <w:pStyle w:val="BodyText"/>
              <w:spacing w:after="0"/>
              <w:ind w:firstLine="0"/>
              <w:jc w:val="center"/>
              <w:rPr>
                <w:b/>
                <w:bCs/>
                <w:sz w:val="17"/>
                <w:szCs w:val="17"/>
              </w:rPr>
            </w:pPr>
            <w:r>
              <w:rPr>
                <w:b/>
                <w:bCs/>
                <w:sz w:val="17"/>
                <w:szCs w:val="17"/>
              </w:rPr>
              <w:t>0.</w:t>
            </w:r>
            <w:r w:rsidR="004E22DB" w:rsidRPr="003E5342">
              <w:rPr>
                <w:b/>
                <w:bCs/>
                <w:sz w:val="17"/>
                <w:szCs w:val="17"/>
              </w:rPr>
              <w:t>7</w:t>
            </w:r>
            <w:r w:rsidR="00D52669">
              <w:rPr>
                <w:b/>
                <w:bCs/>
                <w:sz w:val="17"/>
                <w:szCs w:val="17"/>
              </w:rPr>
              <w:t>3</w:t>
            </w:r>
          </w:p>
        </w:tc>
        <w:tc>
          <w:tcPr>
            <w:tcW w:w="1170" w:type="dxa"/>
          </w:tcPr>
          <w:p w:rsidR="00DD67A5" w:rsidRPr="003E5342" w:rsidRDefault="006059B1" w:rsidP="00825841">
            <w:pPr>
              <w:pStyle w:val="BodyText"/>
              <w:spacing w:after="0"/>
              <w:ind w:firstLine="0"/>
              <w:jc w:val="center"/>
              <w:rPr>
                <w:b/>
                <w:bCs/>
                <w:sz w:val="17"/>
                <w:szCs w:val="17"/>
              </w:rPr>
            </w:pPr>
            <w:r>
              <w:rPr>
                <w:b/>
                <w:bCs/>
                <w:sz w:val="17"/>
                <w:szCs w:val="17"/>
              </w:rPr>
              <w:t>0.</w:t>
            </w:r>
            <w:r w:rsidR="004E22DB" w:rsidRPr="003E5342">
              <w:rPr>
                <w:b/>
                <w:bCs/>
                <w:sz w:val="17"/>
                <w:szCs w:val="17"/>
              </w:rPr>
              <w:t>5</w:t>
            </w:r>
            <w:r w:rsidR="00D52669">
              <w:rPr>
                <w:b/>
                <w:bCs/>
                <w:sz w:val="17"/>
                <w:szCs w:val="17"/>
              </w:rPr>
              <w:t>8</w:t>
            </w:r>
          </w:p>
        </w:tc>
        <w:tc>
          <w:tcPr>
            <w:tcW w:w="895" w:type="dxa"/>
          </w:tcPr>
          <w:p w:rsidR="00DD67A5" w:rsidRPr="003E5342" w:rsidRDefault="006059B1" w:rsidP="00825841">
            <w:pPr>
              <w:pStyle w:val="BodyText"/>
              <w:spacing w:after="0"/>
              <w:ind w:firstLine="0"/>
              <w:jc w:val="center"/>
              <w:rPr>
                <w:b/>
                <w:bCs/>
                <w:sz w:val="17"/>
                <w:szCs w:val="17"/>
              </w:rPr>
            </w:pPr>
            <w:r>
              <w:rPr>
                <w:b/>
                <w:bCs/>
                <w:sz w:val="17"/>
                <w:szCs w:val="17"/>
              </w:rPr>
              <w:t>0.</w:t>
            </w:r>
            <w:r w:rsidR="003E5342" w:rsidRPr="003E5342">
              <w:rPr>
                <w:b/>
                <w:bCs/>
                <w:sz w:val="17"/>
                <w:szCs w:val="17"/>
              </w:rPr>
              <w:t>37</w:t>
            </w:r>
          </w:p>
        </w:tc>
        <w:tc>
          <w:tcPr>
            <w:tcW w:w="900" w:type="dxa"/>
          </w:tcPr>
          <w:p w:rsidR="00DD67A5" w:rsidRPr="003E5342" w:rsidRDefault="006059B1" w:rsidP="00825841">
            <w:pPr>
              <w:pStyle w:val="BodyText"/>
              <w:spacing w:after="0"/>
              <w:ind w:firstLine="0"/>
              <w:jc w:val="center"/>
              <w:rPr>
                <w:b/>
                <w:bCs/>
                <w:sz w:val="17"/>
                <w:szCs w:val="17"/>
              </w:rPr>
            </w:pPr>
            <w:r>
              <w:rPr>
                <w:b/>
                <w:bCs/>
                <w:sz w:val="17"/>
                <w:szCs w:val="17"/>
              </w:rPr>
              <w:t>0.</w:t>
            </w:r>
            <w:r w:rsidR="003E5342" w:rsidRPr="003E5342">
              <w:rPr>
                <w:b/>
                <w:bCs/>
                <w:sz w:val="17"/>
                <w:szCs w:val="17"/>
              </w:rPr>
              <w:t>4</w:t>
            </w:r>
            <w:r w:rsidR="00D52669">
              <w:rPr>
                <w:b/>
                <w:bCs/>
                <w:sz w:val="17"/>
                <w:szCs w:val="17"/>
              </w:rPr>
              <w:t>2</w:t>
            </w:r>
          </w:p>
        </w:tc>
        <w:tc>
          <w:tcPr>
            <w:tcW w:w="1080" w:type="dxa"/>
          </w:tcPr>
          <w:p w:rsidR="00DD67A5" w:rsidRPr="003E5342" w:rsidRDefault="006059B1" w:rsidP="00825841">
            <w:pPr>
              <w:pStyle w:val="BodyText"/>
              <w:spacing w:after="0"/>
              <w:ind w:firstLine="0"/>
              <w:jc w:val="center"/>
              <w:rPr>
                <w:b/>
                <w:bCs/>
                <w:sz w:val="17"/>
                <w:szCs w:val="17"/>
              </w:rPr>
            </w:pPr>
            <w:r>
              <w:rPr>
                <w:b/>
                <w:bCs/>
                <w:sz w:val="17"/>
                <w:szCs w:val="17"/>
              </w:rPr>
              <w:t>0.</w:t>
            </w:r>
            <w:r w:rsidR="00D52669">
              <w:rPr>
                <w:b/>
                <w:bCs/>
                <w:sz w:val="17"/>
                <w:szCs w:val="17"/>
              </w:rPr>
              <w:t>49</w:t>
            </w:r>
          </w:p>
        </w:tc>
      </w:tr>
    </w:tbl>
    <w:p w:rsidR="00C43260" w:rsidRDefault="00C43260" w:rsidP="007C67C9">
      <w:pPr>
        <w:pStyle w:val="BodyText"/>
        <w:ind w:firstLine="0"/>
        <w:rPr>
          <w:sz w:val="17"/>
          <w:szCs w:val="17"/>
        </w:rPr>
        <w:sectPr w:rsidR="00C43260" w:rsidSect="00C43260">
          <w:type w:val="continuous"/>
          <w:pgSz w:w="11909" w:h="16834" w:code="9"/>
          <w:pgMar w:top="1134" w:right="1418" w:bottom="1134" w:left="1418" w:header="720" w:footer="720" w:gutter="0"/>
          <w:cols w:space="360"/>
          <w:rtlGutter/>
          <w:docGrid w:linePitch="360"/>
        </w:sectPr>
      </w:pPr>
    </w:p>
    <w:p w:rsidR="008D74D1" w:rsidRDefault="00187D1D" w:rsidP="008D74D1">
      <w:pPr>
        <w:pStyle w:val="BodyText"/>
        <w:spacing w:after="0"/>
        <w:ind w:firstLine="0"/>
        <w:rPr>
          <w:sz w:val="17"/>
          <w:szCs w:val="17"/>
        </w:rPr>
      </w:pPr>
      <w:r>
        <w:rPr>
          <w:sz w:val="17"/>
          <w:szCs w:val="17"/>
        </w:rPr>
        <w:lastRenderedPageBreak/>
        <w:t>_</w:t>
      </w:r>
      <w:r w:rsidR="008D74D1">
        <w:rPr>
          <w:sz w:val="17"/>
          <w:szCs w:val="17"/>
        </w:rPr>
        <w:t>___________________________________________________________________________________________________________</w:t>
      </w:r>
    </w:p>
    <w:p w:rsidR="008D74D1" w:rsidRPr="00323B53" w:rsidRDefault="008D74D1" w:rsidP="008D74D1">
      <w:pPr>
        <w:pStyle w:val="BodyText"/>
        <w:spacing w:before="240"/>
        <w:ind w:firstLine="0"/>
        <w:rPr>
          <w:sz w:val="17"/>
          <w:szCs w:val="17"/>
        </w:rPr>
        <w:sectPr w:rsidR="008D74D1" w:rsidRPr="00323B53" w:rsidSect="00323B53">
          <w:type w:val="continuous"/>
          <w:pgSz w:w="11909" w:h="16834" w:code="9"/>
          <w:pgMar w:top="1134" w:right="1418" w:bottom="1134" w:left="1418" w:header="720" w:footer="720" w:gutter="0"/>
          <w:cols w:space="360"/>
          <w:rtlGutter/>
          <w:docGrid w:linePitch="360"/>
        </w:sectPr>
      </w:pPr>
      <w:r>
        <w:rPr>
          <w:sz w:val="17"/>
          <w:szCs w:val="17"/>
          <w:vertAlign w:val="superscript"/>
        </w:rPr>
        <w:t>1</w:t>
      </w:r>
      <w:r>
        <w:rPr>
          <w:sz w:val="17"/>
          <w:szCs w:val="17"/>
        </w:rPr>
        <w:t>Average Macro F1 Score</w:t>
      </w:r>
    </w:p>
    <w:p w:rsidR="008D74D1" w:rsidRDefault="008D74D1" w:rsidP="008D74D1">
      <w:pPr>
        <w:pStyle w:val="BodyText"/>
        <w:ind w:firstLine="0"/>
        <w:rPr>
          <w:sz w:val="17"/>
          <w:szCs w:val="17"/>
        </w:rPr>
      </w:pPr>
      <w:r>
        <w:rPr>
          <w:sz w:val="17"/>
          <w:szCs w:val="17"/>
          <w:vertAlign w:val="superscript"/>
        </w:rPr>
        <w:lastRenderedPageBreak/>
        <w:t>2</w:t>
      </w:r>
      <w:r>
        <w:rPr>
          <w:sz w:val="17"/>
          <w:szCs w:val="17"/>
        </w:rPr>
        <w:t>All-Emotion Macro F1 Score</w:t>
      </w:r>
    </w:p>
    <w:p w:rsidR="008D74D1" w:rsidRDefault="008D74D1" w:rsidP="008D74D1">
      <w:pPr>
        <w:pStyle w:val="BodyText"/>
        <w:ind w:firstLine="0"/>
        <w:rPr>
          <w:sz w:val="17"/>
          <w:szCs w:val="17"/>
        </w:rPr>
      </w:pPr>
      <w:r>
        <w:rPr>
          <w:sz w:val="17"/>
          <w:szCs w:val="17"/>
          <w:vertAlign w:val="superscript"/>
        </w:rPr>
        <w:t>3</w:t>
      </w:r>
      <w:r>
        <w:rPr>
          <w:sz w:val="17"/>
          <w:szCs w:val="17"/>
        </w:rPr>
        <w:t>All-Emotion Macro Recall</w:t>
      </w:r>
    </w:p>
    <w:p w:rsidR="008D74D1" w:rsidRDefault="008D74D1" w:rsidP="008D74D1">
      <w:pPr>
        <w:pStyle w:val="BodyText"/>
        <w:ind w:firstLine="0"/>
        <w:rPr>
          <w:sz w:val="17"/>
          <w:szCs w:val="17"/>
        </w:rPr>
      </w:pPr>
      <w:r>
        <w:rPr>
          <w:sz w:val="17"/>
          <w:szCs w:val="17"/>
          <w:vertAlign w:val="superscript"/>
        </w:rPr>
        <w:t>4</w:t>
      </w:r>
      <w:r>
        <w:rPr>
          <w:sz w:val="17"/>
          <w:szCs w:val="17"/>
        </w:rPr>
        <w:t>All-Emotion Macro Precision</w:t>
      </w:r>
    </w:p>
    <w:p w:rsidR="008D74D1" w:rsidRDefault="008D74D1" w:rsidP="008D74D1">
      <w:pPr>
        <w:pStyle w:val="BodyText"/>
        <w:ind w:firstLine="0"/>
        <w:rPr>
          <w:sz w:val="17"/>
          <w:szCs w:val="17"/>
        </w:rPr>
      </w:pPr>
      <w:r>
        <w:rPr>
          <w:sz w:val="17"/>
          <w:szCs w:val="17"/>
          <w:vertAlign w:val="superscript"/>
        </w:rPr>
        <w:t>5</w:t>
      </w:r>
      <w:r>
        <w:rPr>
          <w:sz w:val="17"/>
          <w:szCs w:val="17"/>
        </w:rPr>
        <w:t>Primary-Emotion Macro F1 Score</w:t>
      </w:r>
    </w:p>
    <w:p w:rsidR="008D74D1" w:rsidRDefault="008D74D1" w:rsidP="008D74D1">
      <w:pPr>
        <w:pStyle w:val="BodyText"/>
        <w:ind w:firstLine="0"/>
        <w:rPr>
          <w:sz w:val="17"/>
          <w:szCs w:val="17"/>
        </w:rPr>
      </w:pPr>
      <w:r>
        <w:rPr>
          <w:sz w:val="17"/>
          <w:szCs w:val="17"/>
          <w:vertAlign w:val="superscript"/>
        </w:rPr>
        <w:t>6</w:t>
      </w:r>
      <w:r>
        <w:rPr>
          <w:sz w:val="17"/>
          <w:szCs w:val="17"/>
        </w:rPr>
        <w:t>Primary-Emotion Average Recall</w:t>
      </w:r>
    </w:p>
    <w:p w:rsidR="008D74D1" w:rsidRPr="00187D1D" w:rsidRDefault="008D74D1" w:rsidP="00187D1D">
      <w:pPr>
        <w:pStyle w:val="BodyText"/>
        <w:ind w:firstLine="0"/>
        <w:rPr>
          <w:sz w:val="17"/>
          <w:szCs w:val="17"/>
        </w:rPr>
        <w:sectPr w:rsidR="008D74D1" w:rsidRPr="00187D1D" w:rsidSect="008D74D1">
          <w:type w:val="continuous"/>
          <w:pgSz w:w="11909" w:h="16834" w:code="9"/>
          <w:pgMar w:top="1134" w:right="1418" w:bottom="1134" w:left="1418" w:header="720" w:footer="720" w:gutter="0"/>
          <w:cols w:space="360"/>
          <w:rtlGutter/>
          <w:docGrid w:linePitch="360"/>
        </w:sectPr>
      </w:pPr>
      <w:r>
        <w:rPr>
          <w:sz w:val="17"/>
          <w:szCs w:val="17"/>
          <w:vertAlign w:val="superscript"/>
        </w:rPr>
        <w:t>7</w:t>
      </w:r>
      <w:r>
        <w:rPr>
          <w:sz w:val="17"/>
          <w:szCs w:val="17"/>
        </w:rPr>
        <w:t>Primary-Emotion Average Precision</w:t>
      </w:r>
    </w:p>
    <w:p w:rsidR="00E410D5" w:rsidRDefault="00E410D5" w:rsidP="00E410D5">
      <w:pPr>
        <w:pStyle w:val="Heading1"/>
        <w:rPr>
          <w:sz w:val="17"/>
          <w:szCs w:val="17"/>
        </w:rPr>
      </w:pPr>
      <w:r>
        <w:lastRenderedPageBreak/>
        <w:t>Discussion</w:t>
      </w:r>
      <w:r w:rsidR="00CA42A6">
        <w:t xml:space="preserve"> </w:t>
      </w:r>
    </w:p>
    <w:p w:rsidR="00E410D5" w:rsidRPr="00E410D5" w:rsidRDefault="007A0594" w:rsidP="00E410D5">
      <w:pPr>
        <w:pStyle w:val="BodyText"/>
        <w:rPr>
          <w:sz w:val="22"/>
          <w:szCs w:val="22"/>
        </w:rPr>
      </w:pPr>
      <w:r>
        <w:rPr>
          <w:sz w:val="22"/>
          <w:szCs w:val="22"/>
        </w:rPr>
        <w:t>Some</w:t>
      </w:r>
      <w:r w:rsidR="00E410D5" w:rsidRPr="00E410D5">
        <w:rPr>
          <w:sz w:val="22"/>
          <w:szCs w:val="22"/>
        </w:rPr>
        <w:t xml:space="preserve"> challenges have arisen due to various factors, </w:t>
      </w:r>
      <w:r>
        <w:rPr>
          <w:sz w:val="22"/>
          <w:szCs w:val="22"/>
        </w:rPr>
        <w:t>particularly the limited data</w:t>
      </w:r>
      <w:r w:rsidR="00E410D5" w:rsidRPr="00E410D5">
        <w:rPr>
          <w:sz w:val="22"/>
          <w:szCs w:val="22"/>
        </w:rPr>
        <w:t xml:space="preserve"> and the disparate resources utilized by the authors of Arman's paper and the creators of the ArmanEmo dataset.</w:t>
      </w:r>
    </w:p>
    <w:p w:rsidR="00E410D5" w:rsidRPr="00E410D5" w:rsidRDefault="00E410D5" w:rsidP="008F0E08">
      <w:pPr>
        <w:pStyle w:val="BodyText"/>
        <w:rPr>
          <w:sz w:val="22"/>
          <w:szCs w:val="22"/>
        </w:rPr>
      </w:pPr>
      <w:r w:rsidRPr="00E410D5">
        <w:rPr>
          <w:sz w:val="22"/>
          <w:szCs w:val="22"/>
        </w:rPr>
        <w:t>The diverse s</w:t>
      </w:r>
      <w:r w:rsidR="00B91FB1">
        <w:rPr>
          <w:sz w:val="22"/>
          <w:szCs w:val="22"/>
        </w:rPr>
        <w:t>ources used for the ArmanEmo</w:t>
      </w:r>
      <w:r w:rsidR="000A3579">
        <w:rPr>
          <w:sz w:val="22"/>
          <w:szCs w:val="22"/>
        </w:rPr>
        <w:t xml:space="preserve"> dataset, for instance, using </w:t>
      </w:r>
      <w:r w:rsidR="000A3579" w:rsidRPr="00D53B4B">
        <w:rPr>
          <w:sz w:val="22"/>
          <w:szCs w:val="22"/>
        </w:rPr>
        <w:t>D</w:t>
      </w:r>
      <w:r w:rsidRPr="00D53B4B">
        <w:rPr>
          <w:sz w:val="22"/>
          <w:szCs w:val="22"/>
        </w:rPr>
        <w:t>igikala</w:t>
      </w:r>
      <w:r w:rsidRPr="00E410D5">
        <w:rPr>
          <w:sz w:val="22"/>
          <w:szCs w:val="22"/>
        </w:rPr>
        <w:t xml:space="preserve"> </w:t>
      </w:r>
      <w:r w:rsidR="000A3579">
        <w:rPr>
          <w:sz w:val="22"/>
          <w:szCs w:val="22"/>
        </w:rPr>
        <w:t>comments alongside tweeter and I</w:t>
      </w:r>
      <w:r w:rsidRPr="00E410D5">
        <w:rPr>
          <w:sz w:val="22"/>
          <w:szCs w:val="22"/>
        </w:rPr>
        <w:t>nstagram while</w:t>
      </w:r>
      <w:r w:rsidR="000A3579">
        <w:rPr>
          <w:sz w:val="22"/>
          <w:szCs w:val="22"/>
        </w:rPr>
        <w:t xml:space="preserve"> </w:t>
      </w:r>
      <w:r w:rsidRPr="00E410D5">
        <w:rPr>
          <w:sz w:val="22"/>
          <w:szCs w:val="22"/>
        </w:rPr>
        <w:t>mean they have different contexts, resulted in a distinct</w:t>
      </w:r>
      <w:r w:rsidR="00D53B4B">
        <w:rPr>
          <w:sz w:val="22"/>
          <w:szCs w:val="22"/>
        </w:rPr>
        <w:t xml:space="preserve"> distribution compared to ParsiA</w:t>
      </w:r>
      <w:r w:rsidRPr="00E410D5">
        <w:rPr>
          <w:sz w:val="22"/>
          <w:szCs w:val="22"/>
        </w:rPr>
        <w:t>zma, introducing noise. While utilizing different resources for creating a robust benchmark dataset is commendable and can be good for a</w:t>
      </w:r>
      <w:r w:rsidR="00E65919">
        <w:rPr>
          <w:sz w:val="22"/>
          <w:szCs w:val="22"/>
        </w:rPr>
        <w:t xml:space="preserve"> better </w:t>
      </w:r>
      <w:r w:rsidRPr="00E410D5">
        <w:rPr>
          <w:sz w:val="22"/>
          <w:szCs w:val="22"/>
        </w:rPr>
        <w:t>c</w:t>
      </w:r>
      <w:r w:rsidR="00E65919">
        <w:rPr>
          <w:sz w:val="22"/>
          <w:szCs w:val="22"/>
        </w:rPr>
        <w:t>omprehension of</w:t>
      </w:r>
      <w:r w:rsidRPr="00E410D5">
        <w:rPr>
          <w:sz w:val="22"/>
          <w:szCs w:val="22"/>
        </w:rPr>
        <w:t xml:space="preserve"> model, our specific concern arises from the fact that ArmanEmo </w:t>
      </w:r>
      <w:r w:rsidR="00E65919">
        <w:rPr>
          <w:sz w:val="22"/>
          <w:szCs w:val="22"/>
        </w:rPr>
        <w:t xml:space="preserve">train set </w:t>
      </w:r>
      <w:r w:rsidRPr="00E410D5">
        <w:rPr>
          <w:sz w:val="22"/>
          <w:szCs w:val="22"/>
        </w:rPr>
        <w:t>consists of only 6,000 instances. With such a small dataset, incorporating diverse resources leads to noise and model overfitting. Consequently, when attempting to evaluate the model on integrated data, such as data sourced exclusively from Twitter, suboptimal results are obtained</w:t>
      </w:r>
      <w:r w:rsidR="008F0E08">
        <w:rPr>
          <w:sz w:val="22"/>
          <w:szCs w:val="22"/>
        </w:rPr>
        <w:t xml:space="preserve">. </w:t>
      </w:r>
      <w:r w:rsidR="008F0E08" w:rsidRPr="008F0E08">
        <w:rPr>
          <w:sz w:val="22"/>
          <w:szCs w:val="22"/>
        </w:rPr>
        <w:t>If different resources are to be used for creating a dataset, it is essential that it be large enough to encompass a variety of contexts, and the noise can be ignored due to its large size. It is noteworthy that deploying ArmanEmo and evaluating it on its test set consistently provides positive outcomes. However, when it is applied to a dissimilar dataset with a distinct distribution (like tweets), unsa</w:t>
      </w:r>
      <w:r w:rsidR="00125FCE">
        <w:rPr>
          <w:sz w:val="22"/>
          <w:szCs w:val="22"/>
        </w:rPr>
        <w:t>tisfactory results are obtained</w:t>
      </w:r>
      <w:r w:rsidRPr="00E410D5">
        <w:rPr>
          <w:sz w:val="22"/>
          <w:szCs w:val="22"/>
        </w:rPr>
        <w:t>. To address these challenges and enhance the performance of our model, we propose mitigating data bias, implementing more robust handcrafted feature engineering, and exploring self-supervised training methodologies on substantial amounts of informative data, such as that derived from Twitter. Such measures hold the potential to significantly improve model performance.</w:t>
      </w:r>
    </w:p>
    <w:p w:rsidR="004C57AF" w:rsidRPr="000F2D96" w:rsidRDefault="00E410D5" w:rsidP="000F2D96">
      <w:pPr>
        <w:pStyle w:val="BodyText"/>
        <w:rPr>
          <w:sz w:val="22"/>
          <w:szCs w:val="22"/>
        </w:rPr>
      </w:pPr>
      <w:r w:rsidRPr="00E410D5">
        <w:rPr>
          <w:sz w:val="22"/>
          <w:szCs w:val="22"/>
        </w:rPr>
        <w:t>In summary, our evaluation underscores the efficacy of our emotion recognition model on the EmoPars dataset while bringing attention to the challenges en</w:t>
      </w:r>
      <w:r w:rsidR="006C3699">
        <w:rPr>
          <w:sz w:val="22"/>
          <w:szCs w:val="22"/>
        </w:rPr>
        <w:t>countered</w:t>
      </w:r>
      <w:r w:rsidR="00E42FFC">
        <w:rPr>
          <w:sz w:val="22"/>
          <w:szCs w:val="22"/>
        </w:rPr>
        <w:t xml:space="preserve"> on the ArmanEmo dataset</w:t>
      </w:r>
      <w:r w:rsidR="006C3699">
        <w:rPr>
          <w:sz w:val="22"/>
          <w:szCs w:val="22"/>
        </w:rPr>
        <w:t>.</w:t>
      </w:r>
    </w:p>
    <w:p w:rsidR="00187D1D" w:rsidRDefault="00187D1D" w:rsidP="00187D1D">
      <w:pPr>
        <w:pStyle w:val="Heading1"/>
        <w:numPr>
          <w:ilvl w:val="0"/>
          <w:numId w:val="0"/>
        </w:numPr>
        <w:ind w:left="216"/>
        <w:jc w:val="both"/>
      </w:pPr>
    </w:p>
    <w:p w:rsidR="00187D1D" w:rsidRPr="00187D1D" w:rsidRDefault="00187D1D" w:rsidP="00187D1D"/>
    <w:p w:rsidR="00E410D5" w:rsidRDefault="00E410D5" w:rsidP="00E410D5">
      <w:pPr>
        <w:pStyle w:val="Heading1"/>
      </w:pPr>
      <w:r w:rsidRPr="00B961F5">
        <w:lastRenderedPageBreak/>
        <w:t>Conclusion</w:t>
      </w:r>
    </w:p>
    <w:p w:rsidR="00E410D5" w:rsidRPr="00E410D5" w:rsidRDefault="00E410D5" w:rsidP="00EA644C">
      <w:pPr>
        <w:pStyle w:val="BodyText"/>
        <w:rPr>
          <w:sz w:val="22"/>
          <w:szCs w:val="22"/>
        </w:rPr>
      </w:pPr>
      <w:r w:rsidRPr="00E410D5">
        <w:rPr>
          <w:sz w:val="22"/>
          <w:szCs w:val="22"/>
        </w:rPr>
        <w:t>In conclusion, our res</w:t>
      </w:r>
      <w:r w:rsidR="00DE024E">
        <w:rPr>
          <w:sz w:val="22"/>
          <w:szCs w:val="22"/>
        </w:rPr>
        <w:t>earch represents a hybrid model for</w:t>
      </w:r>
      <w:r w:rsidRPr="00E410D5">
        <w:rPr>
          <w:sz w:val="22"/>
          <w:szCs w:val="22"/>
        </w:rPr>
        <w:t xml:space="preserve"> Persian text emotion recognition. We utilized two distinct datasets, EmoPars and ArmanEmo, alongside advanced deep learning techniques, to develop a model capable of understanding emotions in Persian text for predicting primary emotion that classifies the input text into seven classes includes six emotions and the comprehensive “other” class, and predicting the existence of each emotion within six emotio</w:t>
      </w:r>
      <w:r w:rsidR="00995E47">
        <w:rPr>
          <w:sz w:val="22"/>
          <w:szCs w:val="22"/>
        </w:rPr>
        <w:t>ns. Our results show</w:t>
      </w:r>
      <w:r w:rsidR="00BA179A">
        <w:rPr>
          <w:sz w:val="22"/>
          <w:szCs w:val="22"/>
        </w:rPr>
        <w:t xml:space="preserve"> an acceptable</w:t>
      </w:r>
      <w:r w:rsidRPr="00E410D5">
        <w:rPr>
          <w:sz w:val="22"/>
          <w:szCs w:val="22"/>
        </w:rPr>
        <w:t xml:space="preserve"> performance in binary all emotion predict</w:t>
      </w:r>
      <w:r w:rsidR="00531B1B">
        <w:rPr>
          <w:sz w:val="22"/>
          <w:szCs w:val="22"/>
        </w:rPr>
        <w:t>ion and discerning the presence or absence</w:t>
      </w:r>
      <w:r w:rsidRPr="00E410D5">
        <w:rPr>
          <w:sz w:val="22"/>
          <w:szCs w:val="22"/>
        </w:rPr>
        <w:t xml:space="preserve"> of emotions.</w:t>
      </w:r>
      <w:r w:rsidR="00885EB9">
        <w:rPr>
          <w:sz w:val="22"/>
          <w:szCs w:val="22"/>
        </w:rPr>
        <w:t xml:space="preserve"> </w:t>
      </w:r>
      <w:r w:rsidR="00EA644C" w:rsidRPr="00EA644C">
        <w:rPr>
          <w:sz w:val="22"/>
          <w:szCs w:val="22"/>
        </w:rPr>
        <w:t>However, certain challenges exist in primary emotion prediction</w:t>
      </w:r>
      <w:r w:rsidR="00EA644C">
        <w:rPr>
          <w:sz w:val="22"/>
          <w:szCs w:val="22"/>
        </w:rPr>
        <w:t xml:space="preserve">, and </w:t>
      </w:r>
      <w:r w:rsidR="00EA644C" w:rsidRPr="00EA644C">
        <w:rPr>
          <w:sz w:val="22"/>
          <w:szCs w:val="22"/>
        </w:rPr>
        <w:t>we discuss</w:t>
      </w:r>
      <w:r w:rsidR="00EA644C">
        <w:rPr>
          <w:sz w:val="22"/>
          <w:szCs w:val="22"/>
        </w:rPr>
        <w:t>ed them in detail in the Discussion</w:t>
      </w:r>
      <w:r w:rsidR="00EA644C" w:rsidRPr="00EA644C">
        <w:rPr>
          <w:sz w:val="22"/>
          <w:szCs w:val="22"/>
        </w:rPr>
        <w:t xml:space="preserve"> section.</w:t>
      </w:r>
    </w:p>
    <w:p w:rsidR="00E410D5" w:rsidRPr="00E410D5" w:rsidRDefault="00E410D5" w:rsidP="00E410D5">
      <w:pPr>
        <w:pStyle w:val="Heading2"/>
        <w:numPr>
          <w:ilvl w:val="1"/>
          <w:numId w:val="4"/>
        </w:numPr>
        <w:rPr>
          <w:sz w:val="22"/>
          <w:szCs w:val="22"/>
        </w:rPr>
      </w:pPr>
      <w:r w:rsidRPr="00E410D5">
        <w:rPr>
          <w:sz w:val="22"/>
          <w:szCs w:val="22"/>
        </w:rPr>
        <w:t>Future Work</w:t>
      </w:r>
    </w:p>
    <w:p w:rsidR="00CB50C0" w:rsidRPr="00E23C8F" w:rsidRDefault="001123C3" w:rsidP="00E23C8F">
      <w:pPr>
        <w:pStyle w:val="Heading3"/>
        <w:numPr>
          <w:ilvl w:val="0"/>
          <w:numId w:val="0"/>
        </w:numPr>
        <w:ind w:firstLine="180"/>
        <w:rPr>
          <w:i w:val="0"/>
          <w:iCs w:val="0"/>
          <w:sz w:val="22"/>
          <w:szCs w:val="22"/>
          <w:rtl/>
          <w:lang w:bidi="fa-IR"/>
        </w:rPr>
      </w:pPr>
      <w:r w:rsidRPr="001123C3">
        <w:rPr>
          <w:rStyle w:val="Emphasis"/>
          <w:sz w:val="22"/>
          <w:szCs w:val="22"/>
        </w:rPr>
        <w:t>In our upcoming work, we plan to enhance our model's capabilities to predict both sentiment and emotion, offering a more comprehensive understanding of textual content. This generalized model can be more profitable.</w:t>
      </w:r>
      <w:r>
        <w:rPr>
          <w:rStyle w:val="Emphasis"/>
          <w:sz w:val="22"/>
          <w:szCs w:val="22"/>
        </w:rPr>
        <w:t xml:space="preserve"> </w:t>
      </w:r>
      <w:r w:rsidR="00B620B3" w:rsidRPr="00B620B3">
        <w:rPr>
          <w:rStyle w:val="Emphasis"/>
          <w:sz w:val="22"/>
          <w:szCs w:val="22"/>
        </w:rPr>
        <w:t>We can further improve our model's performance in all emotion prediction by incorporating insights from primary emotion predictions, and vice versa. This approach would involve creating a hybrid model, integrating two models that are not entirely independent.</w:t>
      </w:r>
      <w:r w:rsidR="008C3730">
        <w:rPr>
          <w:rStyle w:val="Emphasis"/>
          <w:sz w:val="22"/>
          <w:szCs w:val="22"/>
        </w:rPr>
        <w:t xml:space="preserve"> </w:t>
      </w:r>
      <w:r w:rsidR="00315CC5" w:rsidRPr="00315CC5">
        <w:rPr>
          <w:rStyle w:val="Emphasis"/>
          <w:sz w:val="22"/>
          <w:szCs w:val="22"/>
        </w:rPr>
        <w:t>Moreover, the potential solutions to address challenges related to data limitations in primary emotion prediction, as introduced in the discussion section, can be considered good options for our future work.</w:t>
      </w:r>
      <w:r w:rsidR="00EB36CC">
        <w:rPr>
          <w:rStyle w:val="Emphasis"/>
          <w:sz w:val="22"/>
          <w:szCs w:val="22"/>
        </w:rPr>
        <w:t xml:space="preserve"> </w:t>
      </w:r>
    </w:p>
    <w:p w:rsidR="00E410D5" w:rsidRPr="00E410D5" w:rsidRDefault="00E410D5" w:rsidP="00E410D5">
      <w:pPr>
        <w:pStyle w:val="Heading5"/>
        <w:rPr>
          <w:sz w:val="22"/>
          <w:szCs w:val="22"/>
        </w:rPr>
      </w:pPr>
      <w:r w:rsidRPr="00E410D5">
        <w:rPr>
          <w:sz w:val="22"/>
          <w:szCs w:val="22"/>
        </w:rPr>
        <w:t>Acknowledgment</w:t>
      </w:r>
    </w:p>
    <w:p w:rsidR="00E410D5" w:rsidRPr="00E410D5" w:rsidRDefault="00E410D5" w:rsidP="00E410D5">
      <w:pPr>
        <w:pStyle w:val="BodyText"/>
        <w:rPr>
          <w:sz w:val="22"/>
          <w:szCs w:val="22"/>
        </w:rPr>
      </w:pPr>
      <w:r w:rsidRPr="00E410D5">
        <w:rPr>
          <w:sz w:val="22"/>
          <w:szCs w:val="22"/>
        </w:rPr>
        <w:t>Thanks the organ</w:t>
      </w:r>
      <w:r w:rsidR="00DE024E">
        <w:rPr>
          <w:sz w:val="22"/>
          <w:szCs w:val="22"/>
        </w:rPr>
        <w:t>izers of the ParsiAzma Competition</w:t>
      </w:r>
      <w:r w:rsidRPr="00E410D5">
        <w:rPr>
          <w:sz w:val="22"/>
          <w:szCs w:val="22"/>
        </w:rPr>
        <w:t xml:space="preserve"> for providing the platform and opportunity to conduct this research. Their dedication to advancing the field of emotion recognition has been a driving force behind our project.</w:t>
      </w:r>
    </w:p>
    <w:p w:rsidR="004C57AF" w:rsidRPr="00E410D5" w:rsidRDefault="00E410D5" w:rsidP="00E410D5">
      <w:pPr>
        <w:pStyle w:val="BodyText"/>
        <w:rPr>
          <w:sz w:val="22"/>
          <w:szCs w:val="22"/>
        </w:rPr>
        <w:sectPr w:rsidR="004C57AF" w:rsidRPr="00E410D5" w:rsidSect="00E410D5">
          <w:type w:val="continuous"/>
          <w:pgSz w:w="11909" w:h="16834" w:code="9"/>
          <w:pgMar w:top="1134" w:right="1418" w:bottom="1134" w:left="1418" w:header="720" w:footer="720" w:gutter="0"/>
          <w:cols w:num="2" w:space="360"/>
          <w:rtlGutter/>
          <w:docGrid w:linePitch="360"/>
        </w:sectPr>
      </w:pPr>
      <w:r w:rsidRPr="00E410D5">
        <w:rPr>
          <w:sz w:val="22"/>
          <w:szCs w:val="22"/>
        </w:rPr>
        <w:t>We also extend our appreciation to the contributors of the EmoPars and ArmanEmo datasets, without whom this research would not have been possible. Their efforts in collecting and annotating valuable data have enriched the field of P</w:t>
      </w:r>
      <w:r>
        <w:rPr>
          <w:sz w:val="22"/>
          <w:szCs w:val="22"/>
        </w:rPr>
        <w:t>ersian text emotion recogniti</w:t>
      </w:r>
      <w:r w:rsidR="00B91FB1">
        <w:rPr>
          <w:sz w:val="22"/>
          <w:szCs w:val="22"/>
        </w:rPr>
        <w:t>on</w:t>
      </w:r>
      <w:r w:rsidR="00CB50C0">
        <w:rPr>
          <w:sz w:val="22"/>
          <w:szCs w:val="22"/>
        </w:rPr>
        <w:t>.</w:t>
      </w:r>
    </w:p>
    <w:p w:rsidR="00187D1D" w:rsidRDefault="00187D1D" w:rsidP="00187D1D">
      <w:pPr>
        <w:pStyle w:val="Heading5"/>
        <w:rPr>
          <w:sz w:val="22"/>
          <w:szCs w:val="22"/>
        </w:rPr>
      </w:pPr>
    </w:p>
    <w:p w:rsidR="00187D1D" w:rsidRDefault="00187D1D" w:rsidP="00187D1D">
      <w:pPr>
        <w:pStyle w:val="Heading5"/>
        <w:rPr>
          <w:sz w:val="22"/>
          <w:szCs w:val="22"/>
        </w:rPr>
      </w:pPr>
    </w:p>
    <w:p w:rsidR="00187D1D" w:rsidRDefault="00187D1D" w:rsidP="00187D1D">
      <w:pPr>
        <w:pStyle w:val="Heading5"/>
        <w:rPr>
          <w:sz w:val="22"/>
          <w:szCs w:val="22"/>
        </w:rPr>
      </w:pPr>
    </w:p>
    <w:p w:rsidR="00187D1D" w:rsidRDefault="00187D1D" w:rsidP="00187D1D">
      <w:pPr>
        <w:pStyle w:val="Heading5"/>
        <w:rPr>
          <w:sz w:val="22"/>
          <w:szCs w:val="22"/>
        </w:rPr>
      </w:pPr>
    </w:p>
    <w:p w:rsidR="00187D1D" w:rsidRDefault="00187D1D" w:rsidP="00187D1D">
      <w:pPr>
        <w:pStyle w:val="Heading5"/>
        <w:rPr>
          <w:sz w:val="22"/>
          <w:szCs w:val="22"/>
        </w:rPr>
      </w:pPr>
    </w:p>
    <w:p w:rsidR="00187D1D" w:rsidRDefault="00187D1D" w:rsidP="00187D1D">
      <w:pPr>
        <w:pStyle w:val="Heading5"/>
        <w:rPr>
          <w:sz w:val="22"/>
          <w:szCs w:val="22"/>
        </w:rPr>
      </w:pPr>
    </w:p>
    <w:p w:rsidR="00187D1D" w:rsidRDefault="00187D1D" w:rsidP="00187D1D">
      <w:pPr>
        <w:pStyle w:val="Heading5"/>
        <w:rPr>
          <w:sz w:val="22"/>
          <w:szCs w:val="22"/>
        </w:rPr>
      </w:pPr>
    </w:p>
    <w:p w:rsidR="00187D1D" w:rsidRDefault="00187D1D" w:rsidP="00187D1D">
      <w:pPr>
        <w:pStyle w:val="Heading5"/>
        <w:rPr>
          <w:sz w:val="22"/>
          <w:szCs w:val="22"/>
        </w:rPr>
      </w:pPr>
    </w:p>
    <w:p w:rsidR="00187D1D" w:rsidRDefault="00187D1D" w:rsidP="00187D1D">
      <w:pPr>
        <w:pStyle w:val="Heading5"/>
        <w:rPr>
          <w:sz w:val="22"/>
          <w:szCs w:val="22"/>
        </w:rPr>
      </w:pPr>
    </w:p>
    <w:p w:rsidR="00187D1D" w:rsidRDefault="00187D1D" w:rsidP="00187D1D">
      <w:pPr>
        <w:pStyle w:val="Heading5"/>
        <w:rPr>
          <w:sz w:val="22"/>
          <w:szCs w:val="22"/>
        </w:rPr>
      </w:pPr>
    </w:p>
    <w:p w:rsidR="00187D1D" w:rsidRDefault="00187D1D" w:rsidP="00187D1D">
      <w:pPr>
        <w:pStyle w:val="Heading5"/>
        <w:rPr>
          <w:sz w:val="22"/>
          <w:szCs w:val="22"/>
        </w:rPr>
      </w:pPr>
    </w:p>
    <w:p w:rsidR="00187D1D" w:rsidRDefault="00187D1D" w:rsidP="00187D1D">
      <w:pPr>
        <w:pStyle w:val="Heading5"/>
        <w:rPr>
          <w:sz w:val="22"/>
          <w:szCs w:val="22"/>
        </w:rPr>
      </w:pPr>
    </w:p>
    <w:p w:rsidR="00187D1D" w:rsidRDefault="00187D1D" w:rsidP="00187D1D">
      <w:pPr>
        <w:pStyle w:val="Heading5"/>
        <w:rPr>
          <w:sz w:val="22"/>
          <w:szCs w:val="22"/>
        </w:rPr>
      </w:pPr>
    </w:p>
    <w:p w:rsidR="00187D1D" w:rsidRDefault="00187D1D" w:rsidP="00187D1D">
      <w:pPr>
        <w:pStyle w:val="Heading5"/>
        <w:rPr>
          <w:sz w:val="22"/>
          <w:szCs w:val="22"/>
        </w:rPr>
      </w:pPr>
    </w:p>
    <w:p w:rsidR="00B961F5" w:rsidRPr="00E410D5" w:rsidRDefault="00E32F1D" w:rsidP="00187D1D">
      <w:pPr>
        <w:pStyle w:val="Heading5"/>
        <w:rPr>
          <w:sz w:val="22"/>
          <w:szCs w:val="22"/>
        </w:rPr>
      </w:pPr>
      <w:r w:rsidRPr="00E410D5">
        <w:rPr>
          <w:sz w:val="22"/>
          <w:szCs w:val="22"/>
        </w:rPr>
        <w:t>References</w:t>
      </w:r>
    </w:p>
    <w:p w:rsidR="00422718" w:rsidRDefault="00422718" w:rsidP="00422718">
      <w:pPr>
        <w:pStyle w:val="references"/>
        <w:rPr>
          <w:sz w:val="18"/>
          <w:szCs w:val="18"/>
        </w:rPr>
      </w:pPr>
      <w:r w:rsidRPr="00422718">
        <w:rPr>
          <w:sz w:val="18"/>
          <w:szCs w:val="18"/>
        </w:rPr>
        <w:t>Ekman, P. An argument for basic emotions. Cogn. Emot. 6(3–4), 169–200 (1992)</w:t>
      </w:r>
    </w:p>
    <w:p w:rsidR="00422718" w:rsidRDefault="00855A7A" w:rsidP="00855A7A">
      <w:pPr>
        <w:pStyle w:val="references"/>
        <w:rPr>
          <w:sz w:val="18"/>
          <w:szCs w:val="18"/>
        </w:rPr>
      </w:pPr>
      <w:r w:rsidRPr="00855A7A">
        <w:rPr>
          <w:sz w:val="18"/>
          <w:szCs w:val="18"/>
        </w:rPr>
        <w:t xml:space="preserve">Plutchik, R. The Nature of Emotions: Human emotions have deep evolutionary roots, a fact that may explain their complexity and </w:t>
      </w:r>
      <w:r w:rsidR="00685F3C">
        <w:rPr>
          <w:sz w:val="18"/>
          <w:szCs w:val="18"/>
        </w:rPr>
        <w:t>e</w:t>
      </w:r>
      <w:r w:rsidRPr="00855A7A">
        <w:rPr>
          <w:sz w:val="18"/>
          <w:szCs w:val="18"/>
        </w:rPr>
        <w:t>provide tools for clinical practice. American Scientist, 89(4), 344-350 (2001).</w:t>
      </w:r>
    </w:p>
    <w:p w:rsidR="000478F6" w:rsidRPr="00261B13" w:rsidRDefault="000478F6" w:rsidP="00F53CA7">
      <w:pPr>
        <w:pStyle w:val="references"/>
        <w:rPr>
          <w:sz w:val="20"/>
          <w:szCs w:val="20"/>
        </w:rPr>
      </w:pPr>
      <w:r w:rsidRPr="00F53CA7">
        <w:rPr>
          <w:sz w:val="18"/>
          <w:szCs w:val="18"/>
        </w:rPr>
        <w:t>S. S. Sadeghi , H. Khotanlou, and M. Rasekh Mahand, “Automatic Persian Text Emotion Detection using Cognitive Linguistic</w:t>
      </w:r>
      <w:r w:rsidR="00F53CA7" w:rsidRPr="00F53CA7">
        <w:rPr>
          <w:sz w:val="18"/>
          <w:szCs w:val="18"/>
        </w:rPr>
        <w:t xml:space="preserve"> and Deep Learning,</w:t>
      </w:r>
      <w:r w:rsidRPr="00F53CA7">
        <w:rPr>
          <w:sz w:val="18"/>
          <w:szCs w:val="18"/>
        </w:rPr>
        <w:t>”</w:t>
      </w:r>
      <w:r>
        <w:t xml:space="preserve"> in </w:t>
      </w:r>
      <w:r w:rsidRPr="00F53CA7">
        <w:rPr>
          <w:sz w:val="18"/>
          <w:szCs w:val="18"/>
        </w:rPr>
        <w:t>Journal of Artificial Intelligence and Data Mining (JAIDM), 2020, pp 169-179</w:t>
      </w:r>
    </w:p>
    <w:p w:rsidR="00261B13" w:rsidRDefault="00261B13" w:rsidP="00260E55">
      <w:pPr>
        <w:pStyle w:val="references"/>
        <w:rPr>
          <w:sz w:val="18"/>
          <w:szCs w:val="18"/>
        </w:rPr>
      </w:pPr>
      <w:r>
        <w:rPr>
          <w:sz w:val="18"/>
          <w:szCs w:val="18"/>
        </w:rPr>
        <w:t>A. Abaskohi, N.</w:t>
      </w:r>
      <w:r w:rsidRPr="00261B13">
        <w:rPr>
          <w:sz w:val="18"/>
          <w:szCs w:val="18"/>
        </w:rPr>
        <w:t xml:space="preserve"> Sabri, </w:t>
      </w:r>
      <w:r>
        <w:rPr>
          <w:sz w:val="18"/>
          <w:szCs w:val="18"/>
        </w:rPr>
        <w:t>and B.</w:t>
      </w:r>
      <w:r w:rsidRPr="00261B13">
        <w:rPr>
          <w:sz w:val="18"/>
          <w:szCs w:val="18"/>
        </w:rPr>
        <w:t xml:space="preserve"> Bahrak</w:t>
      </w:r>
      <w:r w:rsidR="00BD3DB5">
        <w:rPr>
          <w:sz w:val="18"/>
          <w:szCs w:val="18"/>
        </w:rPr>
        <w:t>, “</w:t>
      </w:r>
      <w:r w:rsidR="00260E55" w:rsidRPr="00260E55">
        <w:rPr>
          <w:sz w:val="18"/>
          <w:szCs w:val="18"/>
        </w:rPr>
        <w:t>Persian Emotion Detection using ParsBERT and Imbalanced Data Handling Approaches</w:t>
      </w:r>
      <w:r w:rsidR="00260E55">
        <w:rPr>
          <w:sz w:val="18"/>
          <w:szCs w:val="18"/>
        </w:rPr>
        <w:t>,</w:t>
      </w:r>
      <w:r w:rsidR="00BD3DB5">
        <w:rPr>
          <w:sz w:val="18"/>
          <w:szCs w:val="18"/>
        </w:rPr>
        <w:t>”</w:t>
      </w:r>
      <w:r w:rsidR="00260E55">
        <w:rPr>
          <w:sz w:val="18"/>
          <w:szCs w:val="18"/>
        </w:rPr>
        <w:t xml:space="preserve"> in Arxiv, 2022.</w:t>
      </w:r>
    </w:p>
    <w:p w:rsidR="00AA6463" w:rsidRDefault="00AA6463" w:rsidP="00260E55">
      <w:pPr>
        <w:pStyle w:val="references"/>
        <w:rPr>
          <w:sz w:val="18"/>
          <w:szCs w:val="18"/>
        </w:rPr>
      </w:pPr>
      <w:r w:rsidRPr="00E410D5">
        <w:rPr>
          <w:sz w:val="18"/>
          <w:szCs w:val="18"/>
        </w:rPr>
        <w:t>H. Mirzaee, J. Peymanfard, H. Habibzadeh Moshtaghim, H. Zeinali, “ArmanEmo: A Persian Dataset for Text-based Emotion Detection,” in Arxiv, 2022.</w:t>
      </w:r>
    </w:p>
    <w:p w:rsidR="006B3591" w:rsidRDefault="006B3591" w:rsidP="00AA6463">
      <w:pPr>
        <w:pStyle w:val="references"/>
        <w:rPr>
          <w:sz w:val="18"/>
          <w:szCs w:val="18"/>
        </w:rPr>
      </w:pPr>
      <w:r w:rsidRPr="00E410D5">
        <w:rPr>
          <w:sz w:val="18"/>
          <w:szCs w:val="18"/>
        </w:rPr>
        <w:t>N. Sabri, R. Akhavan, B. Bahrak, “EmoPars: A Collection of 30K Emotion-Annotated Persian Social Media Texts,” in ACL Anthology: RANLP 2021, pp 167–173.</w:t>
      </w:r>
    </w:p>
    <w:p w:rsidR="00450616" w:rsidRDefault="00450616" w:rsidP="00450616">
      <w:pPr>
        <w:pStyle w:val="references"/>
        <w:rPr>
          <w:sz w:val="18"/>
          <w:szCs w:val="18"/>
        </w:rPr>
      </w:pPr>
      <w:r w:rsidRPr="0018646C">
        <w:rPr>
          <w:sz w:val="18"/>
          <w:szCs w:val="18"/>
        </w:rPr>
        <w:t>A. Chowanda, R. Sutoyo, Meiliana, S. Tanachutiwat, “Exploring Text-based Emotions Recognition Machine Learning Techniques on Social Media Conversation,” in Procedia Computer Science, 2021, pp 821-828.</w:t>
      </w:r>
    </w:p>
    <w:p w:rsidR="00F03693" w:rsidRPr="0018646C" w:rsidRDefault="00F03693" w:rsidP="00BA1769">
      <w:pPr>
        <w:pStyle w:val="references"/>
        <w:rPr>
          <w:sz w:val="18"/>
          <w:szCs w:val="18"/>
        </w:rPr>
      </w:pPr>
      <w:r>
        <w:rPr>
          <w:sz w:val="18"/>
          <w:szCs w:val="18"/>
        </w:rPr>
        <w:t>N. Kant, R. Puri, N.</w:t>
      </w:r>
      <w:r w:rsidRPr="00F03693">
        <w:rPr>
          <w:sz w:val="18"/>
          <w:szCs w:val="18"/>
        </w:rPr>
        <w:t xml:space="preserve"> Yakovenko,</w:t>
      </w:r>
      <w:r>
        <w:rPr>
          <w:sz w:val="18"/>
          <w:szCs w:val="18"/>
        </w:rPr>
        <w:t xml:space="preserve"> and B.</w:t>
      </w:r>
      <w:r w:rsidRPr="00F03693">
        <w:rPr>
          <w:sz w:val="18"/>
          <w:szCs w:val="18"/>
        </w:rPr>
        <w:t xml:space="preserve"> Catanzaro</w:t>
      </w:r>
      <w:r>
        <w:rPr>
          <w:sz w:val="18"/>
          <w:szCs w:val="18"/>
        </w:rPr>
        <w:t xml:space="preserve">, </w:t>
      </w:r>
      <w:r w:rsidR="00BA1769">
        <w:rPr>
          <w:sz w:val="18"/>
          <w:szCs w:val="18"/>
        </w:rPr>
        <w:t>“P</w:t>
      </w:r>
      <w:r w:rsidR="00BA1769" w:rsidRPr="00BA1769">
        <w:t xml:space="preserve"> </w:t>
      </w:r>
      <w:r w:rsidR="00BA1769" w:rsidRPr="00BA1769">
        <w:rPr>
          <w:sz w:val="18"/>
          <w:szCs w:val="18"/>
        </w:rPr>
        <w:t>ractical Text Classification With Large Pre-Trained Language Models</w:t>
      </w:r>
      <w:r w:rsidR="00BA1769">
        <w:rPr>
          <w:sz w:val="18"/>
          <w:szCs w:val="18"/>
        </w:rPr>
        <w:t>,” in Arxiv, 2018.</w:t>
      </w:r>
    </w:p>
    <w:p w:rsidR="00EA7192" w:rsidRPr="00667956" w:rsidRDefault="00EA7192" w:rsidP="00EA7192">
      <w:pPr>
        <w:pStyle w:val="references"/>
      </w:pPr>
      <w:r>
        <w:rPr>
          <w:sz w:val="18"/>
          <w:szCs w:val="18"/>
        </w:rPr>
        <w:t>F. Barbieri, L. E. Anke, J.</w:t>
      </w:r>
      <w:r w:rsidRPr="00EA7192">
        <w:rPr>
          <w:sz w:val="18"/>
          <w:szCs w:val="18"/>
        </w:rPr>
        <w:t xml:space="preserve"> Camacho-Collados</w:t>
      </w:r>
      <w:r>
        <w:rPr>
          <w:sz w:val="18"/>
          <w:szCs w:val="18"/>
        </w:rPr>
        <w:t>,</w:t>
      </w:r>
      <w:r w:rsidRPr="00EA7192">
        <w:rPr>
          <w:sz w:val="18"/>
          <w:szCs w:val="18"/>
        </w:rPr>
        <w:t xml:space="preserve"> “XLM-T: Multilingual Language Models in Twitter for Sentiment Analysis and Beyond</w:t>
      </w:r>
      <w:r>
        <w:rPr>
          <w:sz w:val="18"/>
          <w:szCs w:val="18"/>
        </w:rPr>
        <w:t>,</w:t>
      </w:r>
      <w:r w:rsidRPr="00EA7192">
        <w:rPr>
          <w:sz w:val="18"/>
          <w:szCs w:val="18"/>
        </w:rPr>
        <w:t>”</w:t>
      </w:r>
      <w:r>
        <w:rPr>
          <w:sz w:val="18"/>
          <w:szCs w:val="18"/>
        </w:rPr>
        <w:t xml:space="preserve"> in Arxxiv, 2022.</w:t>
      </w:r>
    </w:p>
    <w:p w:rsidR="00667956" w:rsidRDefault="00667956" w:rsidP="004B0D60">
      <w:pPr>
        <w:pStyle w:val="references"/>
        <w:rPr>
          <w:sz w:val="18"/>
          <w:szCs w:val="18"/>
        </w:rPr>
      </w:pPr>
      <w:r w:rsidRPr="004B0D60">
        <w:rPr>
          <w:sz w:val="18"/>
          <w:szCs w:val="18"/>
        </w:rPr>
        <w:t xml:space="preserve">Ali Khosravi, M. Kelarestaghi, M. Purmohammad , “Emotion Detection in Persian Text; A Machine Learning Model,” in </w:t>
      </w:r>
      <w:r w:rsidR="004B0D60" w:rsidRPr="004B0D60">
        <w:rPr>
          <w:sz w:val="18"/>
          <w:szCs w:val="18"/>
        </w:rPr>
        <w:t>Biannual Journal of Contemporary Psychology</w:t>
      </w:r>
      <w:r w:rsidR="00A34146" w:rsidRPr="004B0D60">
        <w:rPr>
          <w:sz w:val="18"/>
          <w:szCs w:val="18"/>
        </w:rPr>
        <w:t>, 2019</w:t>
      </w:r>
      <w:r w:rsidR="004B0D60" w:rsidRPr="004B0D60">
        <w:rPr>
          <w:sz w:val="18"/>
          <w:szCs w:val="18"/>
        </w:rPr>
        <w:t>, pp 42-48.</w:t>
      </w:r>
    </w:p>
    <w:p w:rsidR="00A03B3E" w:rsidRPr="00A03B3E" w:rsidRDefault="00A03B3E" w:rsidP="00A03B3E">
      <w:pPr>
        <w:pStyle w:val="references"/>
        <w:rPr>
          <w:sz w:val="18"/>
          <w:szCs w:val="18"/>
        </w:rPr>
      </w:pPr>
      <w:r w:rsidRPr="00BB37AF">
        <w:rPr>
          <w:rStyle w:val="given-name"/>
          <w:rFonts w:asciiTheme="majorBidi" w:hAnsiTheme="majorBidi" w:cstheme="majorBidi"/>
          <w:sz w:val="18"/>
          <w:szCs w:val="18"/>
        </w:rPr>
        <w:t>P.</w:t>
      </w:r>
      <w:r w:rsidRPr="00BB37AF">
        <w:rPr>
          <w:rStyle w:val="react-xocs-alternative-link"/>
          <w:rFonts w:asciiTheme="majorBidi" w:hAnsiTheme="majorBidi" w:cstheme="majorBidi"/>
          <w:sz w:val="18"/>
          <w:szCs w:val="18"/>
        </w:rPr>
        <w:t> </w:t>
      </w:r>
      <w:r w:rsidRPr="00BB37AF">
        <w:rPr>
          <w:rStyle w:val="text"/>
          <w:rFonts w:asciiTheme="majorBidi" w:hAnsiTheme="majorBidi" w:cstheme="majorBidi"/>
          <w:sz w:val="18"/>
          <w:szCs w:val="18"/>
        </w:rPr>
        <w:t>Kumar</w:t>
      </w:r>
      <w:r w:rsidRPr="00BB37AF">
        <w:rPr>
          <w:color w:val="1F1F1F"/>
          <w:sz w:val="18"/>
          <w:szCs w:val="18"/>
        </w:rPr>
        <w:t xml:space="preserve"> and  </w:t>
      </w:r>
      <w:r w:rsidRPr="00BB37AF">
        <w:rPr>
          <w:rStyle w:val="given-name"/>
          <w:rFonts w:asciiTheme="majorBidi" w:hAnsiTheme="majorBidi" w:cstheme="majorBidi"/>
          <w:sz w:val="18"/>
          <w:szCs w:val="18"/>
        </w:rPr>
        <w:t>B.</w:t>
      </w:r>
      <w:r w:rsidRPr="00BB37AF">
        <w:rPr>
          <w:rStyle w:val="react-xocs-alternative-link"/>
          <w:rFonts w:asciiTheme="majorBidi" w:hAnsiTheme="majorBidi" w:cstheme="majorBidi"/>
          <w:sz w:val="18"/>
          <w:szCs w:val="18"/>
        </w:rPr>
        <w:t> </w:t>
      </w:r>
      <w:r w:rsidRPr="00BB37AF">
        <w:rPr>
          <w:rStyle w:val="text"/>
          <w:rFonts w:asciiTheme="majorBidi" w:hAnsiTheme="majorBidi" w:cstheme="majorBidi"/>
          <w:sz w:val="18"/>
          <w:szCs w:val="18"/>
        </w:rPr>
        <w:t>Raman, “A BERT based dual-channel explainable text emotion recognition system”, in Neural Networks, 2022, pp 392-407.</w:t>
      </w:r>
      <w:r>
        <w:rPr>
          <w:rStyle w:val="text"/>
          <w:rFonts w:asciiTheme="majorBidi" w:hAnsiTheme="majorBidi" w:cstheme="majorBidi"/>
          <w:sz w:val="18"/>
          <w:szCs w:val="18"/>
        </w:rPr>
        <w:t xml:space="preserve"> </w:t>
      </w:r>
    </w:p>
    <w:p w:rsidR="00E13E7A" w:rsidRDefault="00515B03" w:rsidP="00515B03">
      <w:pPr>
        <w:pStyle w:val="references"/>
        <w:rPr>
          <w:sz w:val="18"/>
          <w:szCs w:val="18"/>
        </w:rPr>
      </w:pPr>
      <w:r>
        <w:rPr>
          <w:sz w:val="18"/>
          <w:szCs w:val="18"/>
        </w:rPr>
        <w:t>ParsiAzma National NLP Competition</w:t>
      </w:r>
      <w:r w:rsidR="007D41C1">
        <w:rPr>
          <w:sz w:val="18"/>
          <w:szCs w:val="18"/>
        </w:rPr>
        <w:t>, 2023</w:t>
      </w:r>
      <w:r>
        <w:rPr>
          <w:sz w:val="18"/>
          <w:szCs w:val="18"/>
        </w:rPr>
        <w:t xml:space="preserve">, </w:t>
      </w:r>
      <w:hyperlink r:id="rId14" w:history="1">
        <w:r w:rsidRPr="00515B03">
          <w:rPr>
            <w:rStyle w:val="Hyperlink"/>
            <w:sz w:val="18"/>
            <w:szCs w:val="18"/>
          </w:rPr>
          <w:t>Final Results</w:t>
        </w:r>
      </w:hyperlink>
    </w:p>
    <w:p w:rsidR="00E13E7A" w:rsidRPr="00C54E38" w:rsidRDefault="00E13E7A" w:rsidP="00E13E7A">
      <w:pPr>
        <w:pStyle w:val="references"/>
        <w:rPr>
          <w:sz w:val="14"/>
          <w:szCs w:val="14"/>
        </w:rPr>
      </w:pPr>
      <w:r>
        <w:rPr>
          <w:sz w:val="18"/>
          <w:szCs w:val="18"/>
        </w:rPr>
        <w:t>K. L.</w:t>
      </w:r>
      <w:r w:rsidRPr="005221FE">
        <w:rPr>
          <w:sz w:val="18"/>
          <w:szCs w:val="18"/>
        </w:rPr>
        <w:t xml:space="preserve"> Tan,</w:t>
      </w:r>
      <w:r>
        <w:rPr>
          <w:sz w:val="18"/>
          <w:szCs w:val="18"/>
        </w:rPr>
        <w:t xml:space="preserve"> C. P.</w:t>
      </w:r>
      <w:r w:rsidRPr="005221FE">
        <w:rPr>
          <w:sz w:val="18"/>
          <w:szCs w:val="18"/>
        </w:rPr>
        <w:t xml:space="preserve"> </w:t>
      </w:r>
      <w:r>
        <w:rPr>
          <w:sz w:val="18"/>
          <w:szCs w:val="18"/>
        </w:rPr>
        <w:t xml:space="preserve">Lee, and K. M. Lim, </w:t>
      </w:r>
      <w:r w:rsidRPr="005221FE">
        <w:rPr>
          <w:sz w:val="18"/>
          <w:szCs w:val="18"/>
        </w:rPr>
        <w:t xml:space="preserve"> </w:t>
      </w:r>
      <w:r w:rsidRPr="00AA1BDE">
        <w:rPr>
          <w:sz w:val="18"/>
          <w:szCs w:val="18"/>
        </w:rPr>
        <w:t>“RoBERTa-GRU: A Hybrid Deep Learning Model for Enhanced Sentiment Analysis,”</w:t>
      </w:r>
      <w:r>
        <w:rPr>
          <w:sz w:val="18"/>
          <w:szCs w:val="18"/>
        </w:rPr>
        <w:t xml:space="preserve"> in MDPI Applied Sciences, 2023.</w:t>
      </w:r>
    </w:p>
    <w:p w:rsidR="00E13E7A" w:rsidRDefault="003D39CE" w:rsidP="003D39CE">
      <w:pPr>
        <w:pStyle w:val="references"/>
      </w:pPr>
      <w:r>
        <w:rPr>
          <w:sz w:val="18"/>
          <w:szCs w:val="18"/>
        </w:rPr>
        <w:t>R. Etezadi, M. Karrabi, N. Zare, M. B. Sajadi, M. T.</w:t>
      </w:r>
      <w:r w:rsidRPr="003D39CE">
        <w:rPr>
          <w:sz w:val="18"/>
          <w:szCs w:val="18"/>
        </w:rPr>
        <w:t xml:space="preserve"> Pilehvar , “DadmaTools: Natural Language Processing Toolkit for Persian Language” , in ACL Anthology, 2022.</w:t>
      </w:r>
      <w:r>
        <w:rPr>
          <w:sz w:val="18"/>
          <w:szCs w:val="18"/>
        </w:rPr>
        <w:t>, pp 124-130.</w:t>
      </w:r>
    </w:p>
    <w:p w:rsidR="00413A94" w:rsidRPr="004D3F3E" w:rsidRDefault="004D3F3E" w:rsidP="004D3F3E">
      <w:pPr>
        <w:pStyle w:val="references"/>
        <w:rPr>
          <w:sz w:val="18"/>
          <w:szCs w:val="18"/>
        </w:rPr>
      </w:pPr>
      <w:r w:rsidRPr="00E410D5">
        <w:rPr>
          <w:sz w:val="18"/>
          <w:szCs w:val="18"/>
        </w:rPr>
        <w:t>Y. Liu, Myle Ott, N. Goyal, J. Du, M. Joshi, D. Chen, O. Levy, M. Lewis, L. Zettlemoyer, V. Stoyanov, “RoBERTa: A Robustly Optimized BERT Pretraining Approach,” in Arxiv, 2019.</w:t>
      </w:r>
    </w:p>
    <w:p w:rsidR="00A87207" w:rsidRPr="00E410D5" w:rsidRDefault="00A87207" w:rsidP="008A5984">
      <w:pPr>
        <w:pStyle w:val="references"/>
        <w:rPr>
          <w:sz w:val="18"/>
          <w:szCs w:val="18"/>
        </w:rPr>
      </w:pPr>
      <w:r w:rsidRPr="00E410D5">
        <w:rPr>
          <w:sz w:val="18"/>
          <w:szCs w:val="18"/>
        </w:rPr>
        <w:t>A. Conneau, K. Khandelwal,</w:t>
      </w:r>
      <w:r w:rsidR="008A5984" w:rsidRPr="00E410D5">
        <w:rPr>
          <w:sz w:val="18"/>
          <w:szCs w:val="18"/>
        </w:rPr>
        <w:t xml:space="preserve"> N. Goyal, V. Chaudhary, G. Wenzek, F. Guzmán, E. Grave, M. Ott, L. Zettlemoyer, V. Stoyanov, </w:t>
      </w:r>
      <w:r w:rsidRPr="00E410D5">
        <w:rPr>
          <w:sz w:val="18"/>
          <w:szCs w:val="18"/>
        </w:rPr>
        <w:t>“Unsupervised Cross-lingual Representation Learning at Scale,” in Arxiv, 2020.</w:t>
      </w:r>
    </w:p>
    <w:p w:rsidR="00161A18" w:rsidRPr="00C076D0" w:rsidRDefault="006B3591" w:rsidP="00C076D0">
      <w:pPr>
        <w:pStyle w:val="references"/>
        <w:rPr>
          <w:sz w:val="18"/>
          <w:szCs w:val="18"/>
        </w:rPr>
      </w:pPr>
      <w:r w:rsidRPr="00E410D5">
        <w:rPr>
          <w:sz w:val="18"/>
          <w:szCs w:val="18"/>
        </w:rPr>
        <w:t>M. Farahani, M. Gharachorloo, M. Farahani, M. Manthouri,</w:t>
      </w:r>
      <w:r w:rsidR="00A87207" w:rsidRPr="00E410D5">
        <w:rPr>
          <w:sz w:val="18"/>
          <w:szCs w:val="18"/>
        </w:rPr>
        <w:t xml:space="preserve"> </w:t>
      </w:r>
      <w:r w:rsidRPr="00E410D5">
        <w:rPr>
          <w:sz w:val="18"/>
          <w:szCs w:val="18"/>
        </w:rPr>
        <w:t>“ParsBERT: Transformer-based Model for Persian Language</w:t>
      </w:r>
      <w:r w:rsidR="00A87207" w:rsidRPr="00E410D5">
        <w:rPr>
          <w:sz w:val="18"/>
          <w:szCs w:val="18"/>
        </w:rPr>
        <w:t xml:space="preserve"> </w:t>
      </w:r>
      <w:r w:rsidRPr="00E410D5">
        <w:rPr>
          <w:sz w:val="18"/>
          <w:szCs w:val="18"/>
        </w:rPr>
        <w:t>Understanding,” in Arxiv, 2020.</w:t>
      </w:r>
    </w:p>
    <w:p w:rsidR="00ED13D6" w:rsidRDefault="00F45CF8" w:rsidP="00601F13">
      <w:pPr>
        <w:pStyle w:val="references"/>
        <w:numPr>
          <w:ilvl w:val="0"/>
          <w:numId w:val="0"/>
        </w:numPr>
      </w:pPr>
      <w:r>
        <w:t xml:space="preserve"> </w:t>
      </w:r>
    </w:p>
    <w:sectPr w:rsidR="00ED13D6" w:rsidSect="009D73F0">
      <w:type w:val="continuous"/>
      <w:pgSz w:w="11909" w:h="16834" w:code="9"/>
      <w:pgMar w:top="1134" w:right="1418" w:bottom="1134" w:left="1418" w:header="720" w:footer="720" w:gutter="0"/>
      <w:cols w:num="2" w:space="36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B8" w:rsidRDefault="00635BB8" w:rsidP="000A584A">
      <w:r>
        <w:separator/>
      </w:r>
    </w:p>
  </w:endnote>
  <w:endnote w:type="continuationSeparator" w:id="0">
    <w:p w:rsidR="00635BB8" w:rsidRDefault="00635BB8" w:rsidP="000A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632136"/>
      <w:docPartObj>
        <w:docPartGallery w:val="Page Numbers (Bottom of Page)"/>
        <w:docPartUnique/>
      </w:docPartObj>
    </w:sdtPr>
    <w:sdtEndPr>
      <w:rPr>
        <w:noProof/>
      </w:rPr>
    </w:sdtEndPr>
    <w:sdtContent>
      <w:p w:rsidR="000A584A" w:rsidRDefault="000A584A">
        <w:pPr>
          <w:pStyle w:val="Footer"/>
        </w:pPr>
        <w:r>
          <w:fldChar w:fldCharType="begin"/>
        </w:r>
        <w:r>
          <w:instrText xml:space="preserve"> PAGE   \* MERGEFORMAT </w:instrText>
        </w:r>
        <w:r>
          <w:fldChar w:fldCharType="separate"/>
        </w:r>
        <w:r w:rsidR="0004768F">
          <w:rPr>
            <w:noProof/>
          </w:rPr>
          <w:t>8</w:t>
        </w:r>
        <w:r>
          <w:rPr>
            <w:noProof/>
          </w:rPr>
          <w:fldChar w:fldCharType="end"/>
        </w:r>
      </w:p>
    </w:sdtContent>
  </w:sdt>
  <w:p w:rsidR="000A584A" w:rsidRDefault="000A5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B8" w:rsidRDefault="00635BB8" w:rsidP="000A584A">
      <w:r>
        <w:separator/>
      </w:r>
    </w:p>
  </w:footnote>
  <w:footnote w:type="continuationSeparator" w:id="0">
    <w:p w:rsidR="00635BB8" w:rsidRDefault="00635BB8" w:rsidP="000A5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8A04764"/>
    <w:multiLevelType w:val="hybridMultilevel"/>
    <w:tmpl w:val="2144B534"/>
    <w:lvl w:ilvl="0" w:tplc="CD6A160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29334498"/>
    <w:multiLevelType w:val="hybridMultilevel"/>
    <w:tmpl w:val="D8A6D866"/>
    <w:lvl w:ilvl="0" w:tplc="088EA4D4">
      <w:start w:val="1"/>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3A494A6E"/>
    <w:multiLevelType w:val="hybridMultilevel"/>
    <w:tmpl w:val="A0BEFFDE"/>
    <w:lvl w:ilvl="0" w:tplc="E32C9BF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4"/>
  </w:num>
  <w:num w:numId="2">
    <w:abstractNumId w:val="9"/>
  </w:num>
  <w:num w:numId="3">
    <w:abstractNumId w:val="1"/>
  </w:num>
  <w:num w:numId="4">
    <w:abstractNumId w:val="7"/>
  </w:num>
  <w:num w:numId="5">
    <w:abstractNumId w:val="7"/>
  </w:num>
  <w:num w:numId="6">
    <w:abstractNumId w:val="7"/>
  </w:num>
  <w:num w:numId="7">
    <w:abstractNumId w:val="7"/>
  </w:num>
  <w:num w:numId="8">
    <w:abstractNumId w:val="8"/>
  </w:num>
  <w:num w:numId="9">
    <w:abstractNumId w:val="10"/>
  </w:num>
  <w:num w:numId="10">
    <w:abstractNumId w:val="5"/>
  </w:num>
  <w:num w:numId="11">
    <w:abstractNumId w:val="0"/>
  </w:num>
  <w:num w:numId="12">
    <w:abstractNumId w:val="2"/>
  </w:num>
  <w:num w:numId="13">
    <w:abstractNumId w:val="7"/>
    <w:lvlOverride w:ilvl="0">
      <w:startOverride w:val="1"/>
    </w:lvlOverride>
    <w:lvlOverride w:ilvl="1">
      <w:startOverride w:val="1"/>
    </w:lvlOverride>
    <w:lvlOverride w:ilvl="2">
      <w:startOverride w:val="6"/>
    </w:lvlOverride>
  </w:num>
  <w:num w:numId="14">
    <w:abstractNumId w:val="7"/>
    <w:lvlOverride w:ilvl="0">
      <w:startOverride w:val="1"/>
    </w:lvlOverride>
    <w:lvlOverride w:ilvl="1">
      <w:startOverride w:val="1"/>
    </w:lvlOverride>
    <w:lvlOverride w:ilvl="2">
      <w:startOverride w:val="6"/>
    </w:lvlOverride>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10734"/>
    <w:rsid w:val="0002031A"/>
    <w:rsid w:val="000219AC"/>
    <w:rsid w:val="00027194"/>
    <w:rsid w:val="000352B3"/>
    <w:rsid w:val="00040E9B"/>
    <w:rsid w:val="000461A2"/>
    <w:rsid w:val="0004768F"/>
    <w:rsid w:val="000478F6"/>
    <w:rsid w:val="000554CA"/>
    <w:rsid w:val="000633F1"/>
    <w:rsid w:val="00064DF3"/>
    <w:rsid w:val="00066579"/>
    <w:rsid w:val="000670FB"/>
    <w:rsid w:val="00071D66"/>
    <w:rsid w:val="00073001"/>
    <w:rsid w:val="000853D1"/>
    <w:rsid w:val="00085BAB"/>
    <w:rsid w:val="0008680E"/>
    <w:rsid w:val="00091747"/>
    <w:rsid w:val="00095095"/>
    <w:rsid w:val="00095DD4"/>
    <w:rsid w:val="000972CB"/>
    <w:rsid w:val="000A1438"/>
    <w:rsid w:val="000A3560"/>
    <w:rsid w:val="000A3579"/>
    <w:rsid w:val="000A584A"/>
    <w:rsid w:val="000A73DE"/>
    <w:rsid w:val="000A7FA3"/>
    <w:rsid w:val="000B07AB"/>
    <w:rsid w:val="000B0D56"/>
    <w:rsid w:val="000B2F20"/>
    <w:rsid w:val="000B4BFA"/>
    <w:rsid w:val="000C2ED8"/>
    <w:rsid w:val="000C4DCF"/>
    <w:rsid w:val="000D029F"/>
    <w:rsid w:val="000D353C"/>
    <w:rsid w:val="000D3DD1"/>
    <w:rsid w:val="000D4910"/>
    <w:rsid w:val="000E1BDF"/>
    <w:rsid w:val="000E62D8"/>
    <w:rsid w:val="000E6E4A"/>
    <w:rsid w:val="000E7966"/>
    <w:rsid w:val="000F2D96"/>
    <w:rsid w:val="00105845"/>
    <w:rsid w:val="00105E13"/>
    <w:rsid w:val="001123C3"/>
    <w:rsid w:val="00117C00"/>
    <w:rsid w:val="00124D14"/>
    <w:rsid w:val="00125FCE"/>
    <w:rsid w:val="001321D3"/>
    <w:rsid w:val="001336E5"/>
    <w:rsid w:val="00133E25"/>
    <w:rsid w:val="001422A0"/>
    <w:rsid w:val="001544CF"/>
    <w:rsid w:val="00154839"/>
    <w:rsid w:val="0015640A"/>
    <w:rsid w:val="00157180"/>
    <w:rsid w:val="00161A18"/>
    <w:rsid w:val="00161F78"/>
    <w:rsid w:val="0017108D"/>
    <w:rsid w:val="00177016"/>
    <w:rsid w:val="001776D4"/>
    <w:rsid w:val="001861BA"/>
    <w:rsid w:val="0018646C"/>
    <w:rsid w:val="00187D1D"/>
    <w:rsid w:val="001924C8"/>
    <w:rsid w:val="00195B24"/>
    <w:rsid w:val="00196A58"/>
    <w:rsid w:val="001A0E7A"/>
    <w:rsid w:val="001A2861"/>
    <w:rsid w:val="001A6801"/>
    <w:rsid w:val="001A76E4"/>
    <w:rsid w:val="001B3ED3"/>
    <w:rsid w:val="001C0E11"/>
    <w:rsid w:val="001C3A07"/>
    <w:rsid w:val="001D06C2"/>
    <w:rsid w:val="001D173F"/>
    <w:rsid w:val="001E0BBF"/>
    <w:rsid w:val="001E13DB"/>
    <w:rsid w:val="001E1880"/>
    <w:rsid w:val="001E6001"/>
    <w:rsid w:val="001F59CA"/>
    <w:rsid w:val="001F6D5B"/>
    <w:rsid w:val="001F7FAC"/>
    <w:rsid w:val="00213B07"/>
    <w:rsid w:val="002164A6"/>
    <w:rsid w:val="002245C2"/>
    <w:rsid w:val="00224D33"/>
    <w:rsid w:val="00224D54"/>
    <w:rsid w:val="00233B73"/>
    <w:rsid w:val="002355EE"/>
    <w:rsid w:val="00237D4C"/>
    <w:rsid w:val="0024238A"/>
    <w:rsid w:val="00250CDD"/>
    <w:rsid w:val="00252543"/>
    <w:rsid w:val="002567E0"/>
    <w:rsid w:val="00260661"/>
    <w:rsid w:val="00260E55"/>
    <w:rsid w:val="00261B13"/>
    <w:rsid w:val="00265DB9"/>
    <w:rsid w:val="00267FDE"/>
    <w:rsid w:val="002767D5"/>
    <w:rsid w:val="00281472"/>
    <w:rsid w:val="00281EA4"/>
    <w:rsid w:val="00285141"/>
    <w:rsid w:val="00287402"/>
    <w:rsid w:val="00292CCB"/>
    <w:rsid w:val="0029612C"/>
    <w:rsid w:val="00297D3D"/>
    <w:rsid w:val="00297EA1"/>
    <w:rsid w:val="002A14BE"/>
    <w:rsid w:val="002A158B"/>
    <w:rsid w:val="002A57AA"/>
    <w:rsid w:val="002B1FB7"/>
    <w:rsid w:val="002B2437"/>
    <w:rsid w:val="002B6B3E"/>
    <w:rsid w:val="002D0798"/>
    <w:rsid w:val="002E1674"/>
    <w:rsid w:val="002E175D"/>
    <w:rsid w:val="002E2E80"/>
    <w:rsid w:val="002E6FBE"/>
    <w:rsid w:val="002F2851"/>
    <w:rsid w:val="002F58FC"/>
    <w:rsid w:val="002F636B"/>
    <w:rsid w:val="002F649F"/>
    <w:rsid w:val="002F68C4"/>
    <w:rsid w:val="002F73F0"/>
    <w:rsid w:val="003047B2"/>
    <w:rsid w:val="00305249"/>
    <w:rsid w:val="003130CB"/>
    <w:rsid w:val="003152A0"/>
    <w:rsid w:val="00315CC5"/>
    <w:rsid w:val="0031628E"/>
    <w:rsid w:val="00323B53"/>
    <w:rsid w:val="003244E7"/>
    <w:rsid w:val="0033223E"/>
    <w:rsid w:val="00334D9F"/>
    <w:rsid w:val="003448F2"/>
    <w:rsid w:val="00362BBC"/>
    <w:rsid w:val="00364924"/>
    <w:rsid w:val="00370BAA"/>
    <w:rsid w:val="00374B51"/>
    <w:rsid w:val="0037671D"/>
    <w:rsid w:val="003857F5"/>
    <w:rsid w:val="00390409"/>
    <w:rsid w:val="003974F7"/>
    <w:rsid w:val="003A2F73"/>
    <w:rsid w:val="003A7A3E"/>
    <w:rsid w:val="003B0819"/>
    <w:rsid w:val="003B6BDC"/>
    <w:rsid w:val="003D2791"/>
    <w:rsid w:val="003D39CE"/>
    <w:rsid w:val="003D44FC"/>
    <w:rsid w:val="003D51DA"/>
    <w:rsid w:val="003E0D66"/>
    <w:rsid w:val="003E43F9"/>
    <w:rsid w:val="003E52DA"/>
    <w:rsid w:val="003E5342"/>
    <w:rsid w:val="003E6B00"/>
    <w:rsid w:val="003F0AB3"/>
    <w:rsid w:val="003F3C4D"/>
    <w:rsid w:val="003F503D"/>
    <w:rsid w:val="00400FF7"/>
    <w:rsid w:val="004021C1"/>
    <w:rsid w:val="00413A94"/>
    <w:rsid w:val="00414429"/>
    <w:rsid w:val="00421DE6"/>
    <w:rsid w:val="00422422"/>
    <w:rsid w:val="00422718"/>
    <w:rsid w:val="004416D8"/>
    <w:rsid w:val="00450616"/>
    <w:rsid w:val="00451702"/>
    <w:rsid w:val="00452DD3"/>
    <w:rsid w:val="004549ED"/>
    <w:rsid w:val="004573A1"/>
    <w:rsid w:val="00461188"/>
    <w:rsid w:val="0046539F"/>
    <w:rsid w:val="004719FE"/>
    <w:rsid w:val="00475A0D"/>
    <w:rsid w:val="00477388"/>
    <w:rsid w:val="00483B99"/>
    <w:rsid w:val="00490169"/>
    <w:rsid w:val="004A4AEB"/>
    <w:rsid w:val="004A5A40"/>
    <w:rsid w:val="004B0BE3"/>
    <w:rsid w:val="004B0D60"/>
    <w:rsid w:val="004B1DBE"/>
    <w:rsid w:val="004C4B5A"/>
    <w:rsid w:val="004C57AF"/>
    <w:rsid w:val="004D3F3E"/>
    <w:rsid w:val="004E22DB"/>
    <w:rsid w:val="004E5C25"/>
    <w:rsid w:val="004F03E0"/>
    <w:rsid w:val="004F2BAA"/>
    <w:rsid w:val="004F686F"/>
    <w:rsid w:val="00505C2B"/>
    <w:rsid w:val="00506E51"/>
    <w:rsid w:val="005149DE"/>
    <w:rsid w:val="005157E9"/>
    <w:rsid w:val="00515B03"/>
    <w:rsid w:val="005221FE"/>
    <w:rsid w:val="00531B1B"/>
    <w:rsid w:val="00532F6E"/>
    <w:rsid w:val="005330AB"/>
    <w:rsid w:val="00533992"/>
    <w:rsid w:val="005414BD"/>
    <w:rsid w:val="005427CC"/>
    <w:rsid w:val="005452A7"/>
    <w:rsid w:val="00547A8D"/>
    <w:rsid w:val="00556325"/>
    <w:rsid w:val="00577ABD"/>
    <w:rsid w:val="005845E9"/>
    <w:rsid w:val="00586458"/>
    <w:rsid w:val="00594CA9"/>
    <w:rsid w:val="005A1FDA"/>
    <w:rsid w:val="005A2EE7"/>
    <w:rsid w:val="005A33C1"/>
    <w:rsid w:val="005B4612"/>
    <w:rsid w:val="005C32C6"/>
    <w:rsid w:val="005C36FF"/>
    <w:rsid w:val="005C75AC"/>
    <w:rsid w:val="005D44DB"/>
    <w:rsid w:val="005E5720"/>
    <w:rsid w:val="005F5E63"/>
    <w:rsid w:val="0060097B"/>
    <w:rsid w:val="00601F13"/>
    <w:rsid w:val="0060246E"/>
    <w:rsid w:val="0060483A"/>
    <w:rsid w:val="006059B1"/>
    <w:rsid w:val="00605AF2"/>
    <w:rsid w:val="006129BD"/>
    <w:rsid w:val="00620830"/>
    <w:rsid w:val="00620AFF"/>
    <w:rsid w:val="0062207B"/>
    <w:rsid w:val="0063377E"/>
    <w:rsid w:val="00635BB8"/>
    <w:rsid w:val="00641FCB"/>
    <w:rsid w:val="00646309"/>
    <w:rsid w:val="00652231"/>
    <w:rsid w:val="00667956"/>
    <w:rsid w:val="0067548C"/>
    <w:rsid w:val="00675EB6"/>
    <w:rsid w:val="00685C1F"/>
    <w:rsid w:val="00685F3C"/>
    <w:rsid w:val="00687D4A"/>
    <w:rsid w:val="006922E5"/>
    <w:rsid w:val="0069257D"/>
    <w:rsid w:val="00695A5B"/>
    <w:rsid w:val="006A0DF7"/>
    <w:rsid w:val="006A56DD"/>
    <w:rsid w:val="006B3591"/>
    <w:rsid w:val="006B3F8A"/>
    <w:rsid w:val="006B4F5E"/>
    <w:rsid w:val="006B7DD5"/>
    <w:rsid w:val="006C13C2"/>
    <w:rsid w:val="006C3699"/>
    <w:rsid w:val="006C7303"/>
    <w:rsid w:val="006D05A3"/>
    <w:rsid w:val="006D1425"/>
    <w:rsid w:val="006D2988"/>
    <w:rsid w:val="006D51CF"/>
    <w:rsid w:val="006E1576"/>
    <w:rsid w:val="006E19C4"/>
    <w:rsid w:val="006F2796"/>
    <w:rsid w:val="00700A2A"/>
    <w:rsid w:val="00706C0C"/>
    <w:rsid w:val="00721DBB"/>
    <w:rsid w:val="007224BE"/>
    <w:rsid w:val="00725875"/>
    <w:rsid w:val="0073129B"/>
    <w:rsid w:val="007333F0"/>
    <w:rsid w:val="00733518"/>
    <w:rsid w:val="00737F15"/>
    <w:rsid w:val="0075408B"/>
    <w:rsid w:val="007627E4"/>
    <w:rsid w:val="00763EC8"/>
    <w:rsid w:val="007651F3"/>
    <w:rsid w:val="0077572E"/>
    <w:rsid w:val="007759C6"/>
    <w:rsid w:val="0078161F"/>
    <w:rsid w:val="007828EE"/>
    <w:rsid w:val="007961BD"/>
    <w:rsid w:val="007A0594"/>
    <w:rsid w:val="007B0CB1"/>
    <w:rsid w:val="007C1307"/>
    <w:rsid w:val="007C5A21"/>
    <w:rsid w:val="007C67C9"/>
    <w:rsid w:val="007C7ADE"/>
    <w:rsid w:val="007D41C1"/>
    <w:rsid w:val="007D506C"/>
    <w:rsid w:val="007D587F"/>
    <w:rsid w:val="007E2F67"/>
    <w:rsid w:val="007E5338"/>
    <w:rsid w:val="007F162C"/>
    <w:rsid w:val="007F1FBA"/>
    <w:rsid w:val="007F48AB"/>
    <w:rsid w:val="007F608C"/>
    <w:rsid w:val="00802FFC"/>
    <w:rsid w:val="00814486"/>
    <w:rsid w:val="00825841"/>
    <w:rsid w:val="00826BB1"/>
    <w:rsid w:val="00830F00"/>
    <w:rsid w:val="00831C13"/>
    <w:rsid w:val="00832D4B"/>
    <w:rsid w:val="00841AA8"/>
    <w:rsid w:val="0085112A"/>
    <w:rsid w:val="00855A7A"/>
    <w:rsid w:val="00857586"/>
    <w:rsid w:val="00860DB9"/>
    <w:rsid w:val="0086242F"/>
    <w:rsid w:val="008779E5"/>
    <w:rsid w:val="00885EB9"/>
    <w:rsid w:val="0088655A"/>
    <w:rsid w:val="0089670C"/>
    <w:rsid w:val="008A1578"/>
    <w:rsid w:val="008A1800"/>
    <w:rsid w:val="008A3870"/>
    <w:rsid w:val="008A5984"/>
    <w:rsid w:val="008B62DB"/>
    <w:rsid w:val="008B6D09"/>
    <w:rsid w:val="008B7675"/>
    <w:rsid w:val="008C12CC"/>
    <w:rsid w:val="008C1985"/>
    <w:rsid w:val="008C3730"/>
    <w:rsid w:val="008D0A76"/>
    <w:rsid w:val="008D74D1"/>
    <w:rsid w:val="008E4764"/>
    <w:rsid w:val="008E5743"/>
    <w:rsid w:val="008E5C69"/>
    <w:rsid w:val="008E63E0"/>
    <w:rsid w:val="008E70F9"/>
    <w:rsid w:val="008F0E08"/>
    <w:rsid w:val="009039F8"/>
    <w:rsid w:val="00904BB0"/>
    <w:rsid w:val="00906DA7"/>
    <w:rsid w:val="0090740B"/>
    <w:rsid w:val="009107A7"/>
    <w:rsid w:val="00916298"/>
    <w:rsid w:val="00917666"/>
    <w:rsid w:val="00920560"/>
    <w:rsid w:val="0092209C"/>
    <w:rsid w:val="00926863"/>
    <w:rsid w:val="00926F89"/>
    <w:rsid w:val="009310C0"/>
    <w:rsid w:val="00932392"/>
    <w:rsid w:val="0093256F"/>
    <w:rsid w:val="0093340E"/>
    <w:rsid w:val="0093792D"/>
    <w:rsid w:val="00946687"/>
    <w:rsid w:val="00960BEB"/>
    <w:rsid w:val="00966582"/>
    <w:rsid w:val="00970CAF"/>
    <w:rsid w:val="00983765"/>
    <w:rsid w:val="00986889"/>
    <w:rsid w:val="00993F47"/>
    <w:rsid w:val="00995E47"/>
    <w:rsid w:val="009A4F30"/>
    <w:rsid w:val="009C26D7"/>
    <w:rsid w:val="009D203A"/>
    <w:rsid w:val="009D73F0"/>
    <w:rsid w:val="009D75D8"/>
    <w:rsid w:val="009E1DDE"/>
    <w:rsid w:val="009F2492"/>
    <w:rsid w:val="009F50EB"/>
    <w:rsid w:val="00A0116F"/>
    <w:rsid w:val="00A03B3E"/>
    <w:rsid w:val="00A061D5"/>
    <w:rsid w:val="00A06E72"/>
    <w:rsid w:val="00A2210B"/>
    <w:rsid w:val="00A24148"/>
    <w:rsid w:val="00A26F43"/>
    <w:rsid w:val="00A26FB2"/>
    <w:rsid w:val="00A34146"/>
    <w:rsid w:val="00A36590"/>
    <w:rsid w:val="00A36F14"/>
    <w:rsid w:val="00A41768"/>
    <w:rsid w:val="00A46449"/>
    <w:rsid w:val="00A639EC"/>
    <w:rsid w:val="00A63FE8"/>
    <w:rsid w:val="00A64E08"/>
    <w:rsid w:val="00A6619F"/>
    <w:rsid w:val="00A87207"/>
    <w:rsid w:val="00A87BFE"/>
    <w:rsid w:val="00A952C1"/>
    <w:rsid w:val="00AA1BDE"/>
    <w:rsid w:val="00AA6463"/>
    <w:rsid w:val="00AA6BF0"/>
    <w:rsid w:val="00AB3E62"/>
    <w:rsid w:val="00AB51BB"/>
    <w:rsid w:val="00AB7A1C"/>
    <w:rsid w:val="00AC23C2"/>
    <w:rsid w:val="00AD2C0B"/>
    <w:rsid w:val="00AD32E9"/>
    <w:rsid w:val="00AD3DDA"/>
    <w:rsid w:val="00AD549E"/>
    <w:rsid w:val="00AD78A5"/>
    <w:rsid w:val="00AE392B"/>
    <w:rsid w:val="00AF3B67"/>
    <w:rsid w:val="00B00650"/>
    <w:rsid w:val="00B075C8"/>
    <w:rsid w:val="00B122E6"/>
    <w:rsid w:val="00B169BC"/>
    <w:rsid w:val="00B238F5"/>
    <w:rsid w:val="00B25FD5"/>
    <w:rsid w:val="00B32369"/>
    <w:rsid w:val="00B352E6"/>
    <w:rsid w:val="00B45125"/>
    <w:rsid w:val="00B5219D"/>
    <w:rsid w:val="00B56029"/>
    <w:rsid w:val="00B57A1C"/>
    <w:rsid w:val="00B60F42"/>
    <w:rsid w:val="00B61BCF"/>
    <w:rsid w:val="00B620B3"/>
    <w:rsid w:val="00B67F64"/>
    <w:rsid w:val="00B8371A"/>
    <w:rsid w:val="00B91FB1"/>
    <w:rsid w:val="00B93D74"/>
    <w:rsid w:val="00B96130"/>
    <w:rsid w:val="00B961F5"/>
    <w:rsid w:val="00BA1769"/>
    <w:rsid w:val="00BA179A"/>
    <w:rsid w:val="00BB37AF"/>
    <w:rsid w:val="00BB483D"/>
    <w:rsid w:val="00BB4F40"/>
    <w:rsid w:val="00BD3DB5"/>
    <w:rsid w:val="00BD7848"/>
    <w:rsid w:val="00BD7C7B"/>
    <w:rsid w:val="00BF24F2"/>
    <w:rsid w:val="00C01C4E"/>
    <w:rsid w:val="00C02F03"/>
    <w:rsid w:val="00C05F10"/>
    <w:rsid w:val="00C076D0"/>
    <w:rsid w:val="00C16CC1"/>
    <w:rsid w:val="00C16EF9"/>
    <w:rsid w:val="00C34B13"/>
    <w:rsid w:val="00C35CB0"/>
    <w:rsid w:val="00C40EC7"/>
    <w:rsid w:val="00C43260"/>
    <w:rsid w:val="00C544F9"/>
    <w:rsid w:val="00C54E38"/>
    <w:rsid w:val="00C655C4"/>
    <w:rsid w:val="00C67432"/>
    <w:rsid w:val="00C713C3"/>
    <w:rsid w:val="00C749D2"/>
    <w:rsid w:val="00C82168"/>
    <w:rsid w:val="00C82DF2"/>
    <w:rsid w:val="00C851B4"/>
    <w:rsid w:val="00C876AB"/>
    <w:rsid w:val="00C90C4A"/>
    <w:rsid w:val="00CA42A6"/>
    <w:rsid w:val="00CA4848"/>
    <w:rsid w:val="00CB2205"/>
    <w:rsid w:val="00CB4A2B"/>
    <w:rsid w:val="00CB50C0"/>
    <w:rsid w:val="00CC2FE9"/>
    <w:rsid w:val="00CC4A6A"/>
    <w:rsid w:val="00CC5445"/>
    <w:rsid w:val="00CC5DEB"/>
    <w:rsid w:val="00CD37B8"/>
    <w:rsid w:val="00CD68A1"/>
    <w:rsid w:val="00CE0443"/>
    <w:rsid w:val="00CE281C"/>
    <w:rsid w:val="00CE2CDA"/>
    <w:rsid w:val="00CE4A68"/>
    <w:rsid w:val="00CF3B88"/>
    <w:rsid w:val="00CF42A4"/>
    <w:rsid w:val="00D00F60"/>
    <w:rsid w:val="00D0206E"/>
    <w:rsid w:val="00D050DD"/>
    <w:rsid w:val="00D0609B"/>
    <w:rsid w:val="00D1400A"/>
    <w:rsid w:val="00D15EA8"/>
    <w:rsid w:val="00D23CCE"/>
    <w:rsid w:val="00D34754"/>
    <w:rsid w:val="00D4588F"/>
    <w:rsid w:val="00D45C30"/>
    <w:rsid w:val="00D46E29"/>
    <w:rsid w:val="00D52669"/>
    <w:rsid w:val="00D530E5"/>
    <w:rsid w:val="00D53372"/>
    <w:rsid w:val="00D53B4B"/>
    <w:rsid w:val="00D55A94"/>
    <w:rsid w:val="00D5643E"/>
    <w:rsid w:val="00D56807"/>
    <w:rsid w:val="00D62910"/>
    <w:rsid w:val="00D65983"/>
    <w:rsid w:val="00D65FEC"/>
    <w:rsid w:val="00D66BA5"/>
    <w:rsid w:val="00D73B2E"/>
    <w:rsid w:val="00D7405C"/>
    <w:rsid w:val="00D75845"/>
    <w:rsid w:val="00D9085B"/>
    <w:rsid w:val="00D96576"/>
    <w:rsid w:val="00DA162A"/>
    <w:rsid w:val="00DC0DCF"/>
    <w:rsid w:val="00DC1537"/>
    <w:rsid w:val="00DC2A46"/>
    <w:rsid w:val="00DC356D"/>
    <w:rsid w:val="00DC44F9"/>
    <w:rsid w:val="00DC5DCA"/>
    <w:rsid w:val="00DD0B26"/>
    <w:rsid w:val="00DD1E22"/>
    <w:rsid w:val="00DD3235"/>
    <w:rsid w:val="00DD67A5"/>
    <w:rsid w:val="00DE024E"/>
    <w:rsid w:val="00DE1B7B"/>
    <w:rsid w:val="00DE2F1F"/>
    <w:rsid w:val="00DF3528"/>
    <w:rsid w:val="00DF6D8C"/>
    <w:rsid w:val="00E02BE6"/>
    <w:rsid w:val="00E13E7A"/>
    <w:rsid w:val="00E223A2"/>
    <w:rsid w:val="00E23C8F"/>
    <w:rsid w:val="00E242F8"/>
    <w:rsid w:val="00E24993"/>
    <w:rsid w:val="00E25721"/>
    <w:rsid w:val="00E32F1D"/>
    <w:rsid w:val="00E410D5"/>
    <w:rsid w:val="00E41DB7"/>
    <w:rsid w:val="00E42FFC"/>
    <w:rsid w:val="00E46328"/>
    <w:rsid w:val="00E46333"/>
    <w:rsid w:val="00E47272"/>
    <w:rsid w:val="00E47756"/>
    <w:rsid w:val="00E576E7"/>
    <w:rsid w:val="00E65919"/>
    <w:rsid w:val="00E65B32"/>
    <w:rsid w:val="00E66397"/>
    <w:rsid w:val="00E6758A"/>
    <w:rsid w:val="00E72324"/>
    <w:rsid w:val="00E748B6"/>
    <w:rsid w:val="00E8437C"/>
    <w:rsid w:val="00E8695C"/>
    <w:rsid w:val="00EA644C"/>
    <w:rsid w:val="00EA7192"/>
    <w:rsid w:val="00EB36CC"/>
    <w:rsid w:val="00EC3C08"/>
    <w:rsid w:val="00EC6640"/>
    <w:rsid w:val="00EC6BC2"/>
    <w:rsid w:val="00ED09A1"/>
    <w:rsid w:val="00ED13D6"/>
    <w:rsid w:val="00ED2AB1"/>
    <w:rsid w:val="00ED5D3E"/>
    <w:rsid w:val="00ED5FFB"/>
    <w:rsid w:val="00EE4085"/>
    <w:rsid w:val="00EE5DB7"/>
    <w:rsid w:val="00EE6CE6"/>
    <w:rsid w:val="00F00AF7"/>
    <w:rsid w:val="00F03693"/>
    <w:rsid w:val="00F065A4"/>
    <w:rsid w:val="00F1309E"/>
    <w:rsid w:val="00F22099"/>
    <w:rsid w:val="00F24AE0"/>
    <w:rsid w:val="00F27D3A"/>
    <w:rsid w:val="00F3002D"/>
    <w:rsid w:val="00F374A7"/>
    <w:rsid w:val="00F377E1"/>
    <w:rsid w:val="00F456AB"/>
    <w:rsid w:val="00F45CF8"/>
    <w:rsid w:val="00F46D99"/>
    <w:rsid w:val="00F47181"/>
    <w:rsid w:val="00F53CA7"/>
    <w:rsid w:val="00F62D92"/>
    <w:rsid w:val="00F64893"/>
    <w:rsid w:val="00F70F76"/>
    <w:rsid w:val="00F83912"/>
    <w:rsid w:val="00F84F7F"/>
    <w:rsid w:val="00F87F7C"/>
    <w:rsid w:val="00FA016F"/>
    <w:rsid w:val="00FA51BD"/>
    <w:rsid w:val="00FA7D81"/>
    <w:rsid w:val="00FB3E7D"/>
    <w:rsid w:val="00FB5A5B"/>
    <w:rsid w:val="00FC1AE8"/>
    <w:rsid w:val="00FC7B9F"/>
    <w:rsid w:val="00FD3F50"/>
    <w:rsid w:val="00FE0AAB"/>
    <w:rsid w:val="00FF40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3BB858-7160-475A-8909-24AE9682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FFC"/>
    <w:pPr>
      <w:jc w:val="center"/>
    </w:pPr>
  </w:style>
  <w:style w:type="paragraph" w:styleId="Heading1">
    <w:name w:val="heading 1"/>
    <w:basedOn w:val="Normal"/>
    <w:next w:val="Normal"/>
    <w:link w:val="Heading1Char"/>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link w:val="Heading5Char"/>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BalloonText">
    <w:name w:val="Balloon Text"/>
    <w:basedOn w:val="Normal"/>
    <w:semiHidden/>
    <w:rsid w:val="0015640A"/>
    <w:rPr>
      <w:rFonts w:ascii="Tahoma" w:hAnsi="Tahoma" w:cs="Tahoma"/>
      <w:sz w:val="16"/>
      <w:szCs w:val="16"/>
    </w:rPr>
  </w:style>
  <w:style w:type="character" w:styleId="Hyperlink">
    <w:name w:val="Hyperlink"/>
    <w:basedOn w:val="DefaultParagraphFont"/>
    <w:rsid w:val="005845E9"/>
    <w:rPr>
      <w:color w:val="0563C1" w:themeColor="hyperlink"/>
      <w:u w:val="single"/>
    </w:rPr>
  </w:style>
  <w:style w:type="character" w:customStyle="1" w:styleId="BodyTextChar">
    <w:name w:val="Body Text Char"/>
    <w:basedOn w:val="DefaultParagraphFont"/>
    <w:link w:val="BodyText"/>
    <w:rsid w:val="00E8695C"/>
    <w:rPr>
      <w:spacing w:val="-1"/>
    </w:rPr>
  </w:style>
  <w:style w:type="character" w:customStyle="1" w:styleId="Heading2Char">
    <w:name w:val="Heading 2 Char"/>
    <w:basedOn w:val="DefaultParagraphFont"/>
    <w:link w:val="Heading2"/>
    <w:rsid w:val="007C67C9"/>
    <w:rPr>
      <w:i/>
      <w:iCs/>
      <w:noProof/>
    </w:rPr>
  </w:style>
  <w:style w:type="table" w:styleId="TableGrid">
    <w:name w:val="Table Grid"/>
    <w:basedOn w:val="TableNormal"/>
    <w:rsid w:val="008E5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84A"/>
    <w:pPr>
      <w:tabs>
        <w:tab w:val="center" w:pos="4680"/>
        <w:tab w:val="right" w:pos="9360"/>
      </w:tabs>
    </w:pPr>
  </w:style>
  <w:style w:type="character" w:customStyle="1" w:styleId="HeaderChar">
    <w:name w:val="Header Char"/>
    <w:basedOn w:val="DefaultParagraphFont"/>
    <w:link w:val="Header"/>
    <w:rsid w:val="000A584A"/>
  </w:style>
  <w:style w:type="paragraph" w:styleId="Footer">
    <w:name w:val="footer"/>
    <w:basedOn w:val="Normal"/>
    <w:link w:val="FooterChar"/>
    <w:rsid w:val="000A584A"/>
    <w:pPr>
      <w:tabs>
        <w:tab w:val="center" w:pos="4680"/>
        <w:tab w:val="right" w:pos="9360"/>
      </w:tabs>
    </w:pPr>
  </w:style>
  <w:style w:type="character" w:customStyle="1" w:styleId="FooterChar">
    <w:name w:val="Footer Char"/>
    <w:basedOn w:val="DefaultParagraphFont"/>
    <w:link w:val="Footer"/>
    <w:rsid w:val="000A584A"/>
  </w:style>
  <w:style w:type="character" w:styleId="Emphasis">
    <w:name w:val="Emphasis"/>
    <w:basedOn w:val="DefaultParagraphFont"/>
    <w:qFormat/>
    <w:rsid w:val="00926863"/>
    <w:rPr>
      <w:i/>
      <w:iCs/>
    </w:rPr>
  </w:style>
  <w:style w:type="paragraph" w:styleId="HTMLPreformatted">
    <w:name w:val="HTML Preformatted"/>
    <w:basedOn w:val="Normal"/>
    <w:link w:val="HTMLPreformattedChar"/>
    <w:uiPriority w:val="99"/>
    <w:unhideWhenUsed/>
    <w:rsid w:val="004E2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4E22DB"/>
    <w:rPr>
      <w:rFonts w:ascii="Courier New" w:eastAsia="Times New Roman" w:hAnsi="Courier New" w:cs="Courier New"/>
    </w:rPr>
  </w:style>
  <w:style w:type="paragraph" w:styleId="ListParagraph">
    <w:name w:val="List Paragraph"/>
    <w:basedOn w:val="Normal"/>
    <w:uiPriority w:val="34"/>
    <w:qFormat/>
    <w:rsid w:val="00DD1E22"/>
    <w:pPr>
      <w:ind w:left="720"/>
      <w:contextualSpacing/>
    </w:pPr>
  </w:style>
  <w:style w:type="character" w:customStyle="1" w:styleId="Heading1Char">
    <w:name w:val="Heading 1 Char"/>
    <w:basedOn w:val="DefaultParagraphFont"/>
    <w:link w:val="Heading1"/>
    <w:rsid w:val="00E410D5"/>
    <w:rPr>
      <w:smallCaps/>
      <w:noProof/>
    </w:rPr>
  </w:style>
  <w:style w:type="character" w:customStyle="1" w:styleId="Heading3Char">
    <w:name w:val="Heading 3 Char"/>
    <w:basedOn w:val="DefaultParagraphFont"/>
    <w:link w:val="Heading3"/>
    <w:rsid w:val="00E410D5"/>
    <w:rPr>
      <w:i/>
      <w:iCs/>
      <w:noProof/>
    </w:rPr>
  </w:style>
  <w:style w:type="character" w:customStyle="1" w:styleId="Heading5Char">
    <w:name w:val="Heading 5 Char"/>
    <w:basedOn w:val="DefaultParagraphFont"/>
    <w:link w:val="Heading5"/>
    <w:rsid w:val="00E410D5"/>
    <w:rPr>
      <w:smallCaps/>
      <w:noProof/>
    </w:rPr>
  </w:style>
  <w:style w:type="character" w:customStyle="1" w:styleId="react-xocs-alternative-link">
    <w:name w:val="react-xocs-alternative-link"/>
    <w:basedOn w:val="DefaultParagraphFont"/>
    <w:rsid w:val="00413A94"/>
  </w:style>
  <w:style w:type="character" w:customStyle="1" w:styleId="given-name">
    <w:name w:val="given-name"/>
    <w:basedOn w:val="DefaultParagraphFont"/>
    <w:rsid w:val="00413A94"/>
  </w:style>
  <w:style w:type="character" w:customStyle="1" w:styleId="text">
    <w:name w:val="text"/>
    <w:basedOn w:val="DefaultParagraphFont"/>
    <w:rsid w:val="00413A94"/>
  </w:style>
  <w:style w:type="character" w:styleId="FollowedHyperlink">
    <w:name w:val="FollowedHyperlink"/>
    <w:basedOn w:val="DefaultParagraphFont"/>
    <w:rsid w:val="00071D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7954">
      <w:bodyDiv w:val="1"/>
      <w:marLeft w:val="0"/>
      <w:marRight w:val="0"/>
      <w:marTop w:val="0"/>
      <w:marBottom w:val="0"/>
      <w:divBdr>
        <w:top w:val="none" w:sz="0" w:space="0" w:color="auto"/>
        <w:left w:val="none" w:sz="0" w:space="0" w:color="auto"/>
        <w:bottom w:val="none" w:sz="0" w:space="0" w:color="auto"/>
        <w:right w:val="none" w:sz="0" w:space="0" w:color="auto"/>
      </w:divBdr>
    </w:div>
    <w:div w:id="214202686">
      <w:bodyDiv w:val="1"/>
      <w:marLeft w:val="0"/>
      <w:marRight w:val="0"/>
      <w:marTop w:val="0"/>
      <w:marBottom w:val="0"/>
      <w:divBdr>
        <w:top w:val="none" w:sz="0" w:space="0" w:color="auto"/>
        <w:left w:val="none" w:sz="0" w:space="0" w:color="auto"/>
        <w:bottom w:val="none" w:sz="0" w:space="0" w:color="auto"/>
        <w:right w:val="none" w:sz="0" w:space="0" w:color="auto"/>
      </w:divBdr>
    </w:div>
    <w:div w:id="5142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arlakifar@mail.sbu.ac.ir"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m-shams@sbu.ac.i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rcid.org/0000-0002-7027-7529" TargetMode="External"/><Relationship Id="rId4" Type="http://schemas.openxmlformats.org/officeDocument/2006/relationships/webSettings" Target="webSettings.xml"/><Relationship Id="rId9" Type="http://schemas.openxmlformats.org/officeDocument/2006/relationships/hyperlink" Target="mailto:s.mahdavimortazavi@mail.sbu.ac.ir" TargetMode="External"/><Relationship Id="rId14" Type="http://schemas.openxmlformats.org/officeDocument/2006/relationships/hyperlink" Target="https://challenges.parsiazma.ir/web/challenges/challenge-page/24/leaderboard/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4666</Words>
  <Characters>26598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RePack by Diakov</cp:lastModifiedBy>
  <cp:revision>2</cp:revision>
  <cp:lastPrinted>2023-12-08T14:46:00Z</cp:lastPrinted>
  <dcterms:created xsi:type="dcterms:W3CDTF">2023-12-08T14:47:00Z</dcterms:created>
  <dcterms:modified xsi:type="dcterms:W3CDTF">2023-12-08T14:47:00Z</dcterms:modified>
</cp:coreProperties>
</file>